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038" w:rsidRPr="006A524D" w:rsidRDefault="005A6038" w:rsidP="003E1E37">
      <w:pPr>
        <w:tabs>
          <w:tab w:val="left" w:pos="274"/>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6A524D">
        <w:rPr>
          <w:rFonts w:cs="Arial"/>
          <w:b/>
          <w:bCs/>
        </w:rPr>
        <w:t>APPENDIX A</w:t>
      </w:r>
    </w:p>
    <w:p w:rsidR="005A6038" w:rsidRPr="006A524D"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p w:rsidR="005A6038" w:rsidRPr="006A524D" w:rsidRDefault="00820171"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Pr>
          <w:rFonts w:cs="Arial"/>
        </w:rPr>
        <w:t xml:space="preserve">CONSTRUCTION </w:t>
      </w:r>
      <w:r w:rsidR="005A6038" w:rsidRPr="006A524D">
        <w:rPr>
          <w:rFonts w:cs="Arial"/>
        </w:rPr>
        <w:t>REACTOR OVERSIGHT PROCESS SELF-ASSESSMENT METRICS</w:t>
      </w:r>
    </w:p>
    <w:p w:rsidR="005A6038"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472930" w:rsidRPr="006A524D" w:rsidRDefault="00472930"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B2059F">
        <w:rPr>
          <w:rFonts w:cs="Arial"/>
          <w:sz w:val="22"/>
          <w:szCs w:val="22"/>
        </w:rPr>
        <w:t>I.</w:t>
      </w:r>
      <w:r w:rsidRPr="00B2059F">
        <w:rPr>
          <w:rFonts w:cs="Arial"/>
          <w:sz w:val="22"/>
          <w:szCs w:val="22"/>
        </w:rPr>
        <w:tab/>
      </w:r>
      <w:r w:rsidRPr="00B2059F">
        <w:rPr>
          <w:rFonts w:cs="Arial"/>
          <w:sz w:val="22"/>
          <w:szCs w:val="22"/>
        </w:rPr>
        <w:tab/>
        <w:t>INSPECTION PROGRAM METRICS</w:t>
      </w: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C77802" w:rsidRPr="00B2059F" w:rsidRDefault="00C77802"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sz w:val="22"/>
          <w:szCs w:val="22"/>
        </w:rPr>
      </w:pPr>
      <w:r w:rsidRPr="00B2059F">
        <w:rPr>
          <w:rFonts w:cs="Arial"/>
          <w:b/>
          <w:bCs/>
          <w:sz w:val="22"/>
          <w:szCs w:val="22"/>
        </w:rPr>
        <w:t>IP-1</w:t>
      </w:r>
      <w:r w:rsidRPr="00B2059F">
        <w:rPr>
          <w:rFonts w:cs="Arial"/>
          <w:b/>
          <w:bCs/>
          <w:sz w:val="22"/>
          <w:szCs w:val="22"/>
        </w:rPr>
        <w:tab/>
      </w:r>
      <w:r w:rsidRPr="00B2059F">
        <w:rPr>
          <w:rFonts w:cs="Arial"/>
          <w:b/>
          <w:bCs/>
          <w:sz w:val="22"/>
          <w:szCs w:val="22"/>
        </w:rPr>
        <w:tab/>
        <w:t xml:space="preserve">Inspection </w:t>
      </w:r>
      <w:r w:rsidR="003C2359" w:rsidRPr="00B2059F">
        <w:rPr>
          <w:rFonts w:cs="Arial"/>
          <w:b/>
          <w:bCs/>
          <w:sz w:val="22"/>
          <w:szCs w:val="22"/>
        </w:rPr>
        <w:t>Results</w:t>
      </w:r>
      <w:r w:rsidRPr="00B2059F">
        <w:rPr>
          <w:rFonts w:cs="Arial"/>
          <w:b/>
          <w:bCs/>
          <w:sz w:val="22"/>
          <w:szCs w:val="22"/>
        </w:rPr>
        <w:t xml:space="preserve"> </w:t>
      </w:r>
      <w:r w:rsidR="005D7C51" w:rsidRPr="00B2059F">
        <w:rPr>
          <w:rFonts w:cs="Arial"/>
          <w:b/>
          <w:bCs/>
          <w:sz w:val="22"/>
          <w:szCs w:val="22"/>
        </w:rPr>
        <w:t>timeliness</w:t>
      </w:r>
    </w:p>
    <w:p w:rsidR="00C77802" w:rsidRPr="00B2059F" w:rsidRDefault="00C77802"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C77802" w:rsidRPr="00B2059F" w:rsidRDefault="00C77802"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2"/>
          <w:szCs w:val="22"/>
        </w:rPr>
      </w:pPr>
      <w:r w:rsidRPr="00B2059F">
        <w:rPr>
          <w:rFonts w:cs="Arial"/>
          <w:b/>
          <w:bCs/>
          <w:sz w:val="22"/>
          <w:szCs w:val="22"/>
        </w:rPr>
        <w:t>Definition:</w:t>
      </w:r>
      <w:r w:rsidRPr="00B2059F">
        <w:rPr>
          <w:rFonts w:cs="Arial"/>
          <w:sz w:val="22"/>
          <w:szCs w:val="22"/>
        </w:rPr>
        <w:tab/>
        <w:t xml:space="preserve">Audit </w:t>
      </w:r>
      <w:r w:rsidR="006E72A4">
        <w:rPr>
          <w:rFonts w:cs="Arial"/>
          <w:sz w:val="22"/>
          <w:szCs w:val="22"/>
        </w:rPr>
        <w:t xml:space="preserve">100% of issued </w:t>
      </w:r>
      <w:r w:rsidRPr="00B2059F">
        <w:rPr>
          <w:rFonts w:cs="Arial"/>
          <w:sz w:val="22"/>
          <w:szCs w:val="22"/>
        </w:rPr>
        <w:t xml:space="preserve">inspection reports in relation to </w:t>
      </w:r>
      <w:r w:rsidR="005D7C51" w:rsidRPr="00B2059F">
        <w:rPr>
          <w:rFonts w:cs="Arial"/>
          <w:sz w:val="22"/>
          <w:szCs w:val="22"/>
        </w:rPr>
        <w:t xml:space="preserve">the inspection </w:t>
      </w:r>
      <w:r w:rsidRPr="00B2059F">
        <w:rPr>
          <w:rFonts w:cs="Arial"/>
          <w:sz w:val="22"/>
          <w:szCs w:val="22"/>
        </w:rPr>
        <w:t xml:space="preserve">program </w:t>
      </w:r>
      <w:r w:rsidR="005D7C51" w:rsidRPr="00B2059F">
        <w:rPr>
          <w:rFonts w:cs="Arial"/>
          <w:sz w:val="22"/>
          <w:szCs w:val="22"/>
        </w:rPr>
        <w:t xml:space="preserve">timeliness </w:t>
      </w:r>
      <w:r w:rsidR="003E1E37">
        <w:rPr>
          <w:rFonts w:cs="Arial"/>
          <w:sz w:val="22"/>
          <w:szCs w:val="22"/>
        </w:rPr>
        <w:t>requirements (IMC 0613,</w:t>
      </w:r>
      <w:r w:rsidRPr="00B2059F">
        <w:rPr>
          <w:rFonts w:cs="Arial"/>
          <w:sz w:val="22"/>
          <w:szCs w:val="22"/>
        </w:rPr>
        <w:t xml:space="preserve"> </w:t>
      </w:r>
      <w:r w:rsidR="003E1E37">
        <w:rPr>
          <w:rFonts w:cs="Arial"/>
          <w:sz w:val="22"/>
          <w:szCs w:val="22"/>
        </w:rPr>
        <w:t>“</w:t>
      </w:r>
      <w:r w:rsidRPr="00B2059F">
        <w:rPr>
          <w:rFonts w:cs="Arial"/>
          <w:sz w:val="22"/>
          <w:szCs w:val="22"/>
        </w:rPr>
        <w:t>Documenting 10 CFR Part 52 Construction Inspections</w:t>
      </w:r>
      <w:r w:rsidR="003E1E37">
        <w:rPr>
          <w:rFonts w:cs="Arial"/>
          <w:sz w:val="22"/>
          <w:szCs w:val="22"/>
        </w:rPr>
        <w:t>”</w:t>
      </w:r>
      <w:r w:rsidRPr="00B2059F">
        <w:rPr>
          <w:rFonts w:cs="Arial"/>
          <w:sz w:val="22"/>
          <w:szCs w:val="22"/>
        </w:rPr>
        <w:t>).</w:t>
      </w:r>
    </w:p>
    <w:p w:rsidR="00C77802" w:rsidRPr="00B2059F" w:rsidRDefault="00C77802"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C77802" w:rsidRPr="00B2059F" w:rsidRDefault="00C77802"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2"/>
          <w:szCs w:val="22"/>
        </w:rPr>
      </w:pPr>
      <w:r w:rsidRPr="00B2059F">
        <w:rPr>
          <w:rFonts w:cs="Arial"/>
          <w:b/>
          <w:bCs/>
          <w:sz w:val="22"/>
          <w:szCs w:val="22"/>
        </w:rPr>
        <w:t>Criteria:</w:t>
      </w:r>
      <w:r w:rsidRPr="00B2059F">
        <w:rPr>
          <w:rFonts w:cs="Arial"/>
          <w:sz w:val="22"/>
          <w:szCs w:val="22"/>
        </w:rPr>
        <w:tab/>
        <w:t xml:space="preserve">Expect </w:t>
      </w:r>
      <w:r w:rsidR="009C3AF1" w:rsidRPr="00B2059F">
        <w:rPr>
          <w:rFonts w:cs="Arial"/>
          <w:color w:val="000000"/>
          <w:sz w:val="22"/>
          <w:szCs w:val="22"/>
        </w:rPr>
        <w:t>9</w:t>
      </w:r>
      <w:r w:rsidR="00DE15A1" w:rsidRPr="00B2059F">
        <w:rPr>
          <w:rFonts w:cs="Arial"/>
          <w:color w:val="000000"/>
          <w:sz w:val="22"/>
          <w:szCs w:val="22"/>
        </w:rPr>
        <w:t xml:space="preserve">0% of inspection </w:t>
      </w:r>
      <w:r w:rsidR="005D7C51" w:rsidRPr="00B2059F">
        <w:rPr>
          <w:rFonts w:cs="Arial"/>
          <w:color w:val="000000"/>
          <w:sz w:val="22"/>
          <w:szCs w:val="22"/>
        </w:rPr>
        <w:t>report timelines requirements</w:t>
      </w:r>
      <w:r w:rsidR="00DE15A1" w:rsidRPr="00B2059F">
        <w:rPr>
          <w:rFonts w:cs="Arial"/>
          <w:color w:val="000000"/>
          <w:sz w:val="22"/>
          <w:szCs w:val="22"/>
        </w:rPr>
        <w:t xml:space="preserve"> met</w:t>
      </w:r>
      <w:r w:rsidRPr="00B2059F">
        <w:rPr>
          <w:rFonts w:cs="Arial"/>
          <w:sz w:val="22"/>
          <w:szCs w:val="22"/>
        </w:rPr>
        <w:t>.</w:t>
      </w:r>
    </w:p>
    <w:p w:rsidR="00C77802" w:rsidRPr="00B2059F" w:rsidRDefault="00C77802"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C77802" w:rsidRPr="00B2059F" w:rsidRDefault="00C77802"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sz w:val="22"/>
          <w:szCs w:val="22"/>
        </w:rPr>
      </w:pPr>
      <w:r w:rsidRPr="00B2059F">
        <w:rPr>
          <w:rFonts w:cs="Arial"/>
          <w:b/>
          <w:bCs/>
          <w:sz w:val="22"/>
          <w:szCs w:val="22"/>
        </w:rPr>
        <w:t>Lead:</w:t>
      </w:r>
      <w:r w:rsidRPr="00B2059F">
        <w:rPr>
          <w:rFonts w:cs="Arial"/>
          <w:sz w:val="22"/>
          <w:szCs w:val="22"/>
        </w:rPr>
        <w:tab/>
      </w:r>
      <w:r w:rsidRPr="00B2059F">
        <w:rPr>
          <w:rFonts w:cs="Arial"/>
          <w:sz w:val="22"/>
          <w:szCs w:val="22"/>
        </w:rPr>
        <w:tab/>
        <w:t>NRO/DCIP (</w:t>
      </w:r>
      <w:r w:rsidR="00235312" w:rsidRPr="00B2059F">
        <w:rPr>
          <w:rFonts w:cs="Arial"/>
          <w:sz w:val="22"/>
          <w:szCs w:val="22"/>
        </w:rPr>
        <w:t>CAEB</w:t>
      </w:r>
      <w:r w:rsidRPr="00B2059F">
        <w:rPr>
          <w:rFonts w:cs="Arial"/>
          <w:sz w:val="22"/>
          <w:szCs w:val="22"/>
        </w:rPr>
        <w:t>)</w:t>
      </w:r>
    </w:p>
    <w:p w:rsidR="00C77802" w:rsidRPr="00B2059F" w:rsidRDefault="00C77802"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C77802" w:rsidRPr="00B2059F" w:rsidRDefault="00C77802"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jc w:val="both"/>
        <w:rPr>
          <w:rFonts w:cs="Arial"/>
          <w:sz w:val="22"/>
          <w:szCs w:val="22"/>
        </w:rPr>
      </w:pPr>
      <w:r w:rsidRPr="00B2059F">
        <w:rPr>
          <w:rFonts w:cs="Arial"/>
          <w:b/>
          <w:bCs/>
          <w:sz w:val="22"/>
          <w:szCs w:val="22"/>
        </w:rPr>
        <w:t>Goals Supported:</w:t>
      </w:r>
      <w:r w:rsidRPr="00B2059F">
        <w:rPr>
          <w:rFonts w:cs="Arial"/>
          <w:sz w:val="22"/>
          <w:szCs w:val="22"/>
        </w:rPr>
        <w:tab/>
      </w:r>
      <w:r w:rsidR="009C3AF1" w:rsidRPr="00B2059F">
        <w:rPr>
          <w:rFonts w:cs="Arial"/>
          <w:sz w:val="22"/>
          <w:szCs w:val="22"/>
        </w:rPr>
        <w:t xml:space="preserve"> </w:t>
      </w:r>
      <w:r w:rsidRPr="00B2059F">
        <w:rPr>
          <w:rFonts w:cs="Arial"/>
          <w:sz w:val="22"/>
          <w:szCs w:val="22"/>
        </w:rPr>
        <w:t>Objective, Risk-Informed, Predictable</w:t>
      </w:r>
      <w:r w:rsidR="003C2359" w:rsidRPr="00B2059F">
        <w:rPr>
          <w:rFonts w:cs="Arial"/>
          <w:sz w:val="22"/>
          <w:szCs w:val="22"/>
        </w:rPr>
        <w:t xml:space="preserve">, Effective, </w:t>
      </w:r>
      <w:proofErr w:type="gramStart"/>
      <w:r w:rsidR="003C2359" w:rsidRPr="00B2059F">
        <w:rPr>
          <w:rFonts w:cs="Arial"/>
          <w:sz w:val="22"/>
          <w:szCs w:val="22"/>
        </w:rPr>
        <w:t>Open</w:t>
      </w:r>
      <w:proofErr w:type="gramEnd"/>
    </w:p>
    <w:p w:rsidR="003C2359" w:rsidRPr="00B2059F" w:rsidRDefault="003C2359"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jc w:val="both"/>
        <w:rPr>
          <w:rFonts w:cs="Arial"/>
          <w:sz w:val="22"/>
          <w:szCs w:val="22"/>
        </w:rPr>
      </w:pPr>
    </w:p>
    <w:p w:rsidR="00C77802" w:rsidRPr="00B2059F" w:rsidRDefault="003C2359"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jc w:val="both"/>
        <w:rPr>
          <w:rFonts w:cs="Arial"/>
          <w:sz w:val="22"/>
          <w:szCs w:val="22"/>
        </w:rPr>
      </w:pPr>
      <w:r w:rsidRPr="00B2059F">
        <w:rPr>
          <w:rFonts w:cs="Arial"/>
          <w:b/>
          <w:bCs/>
          <w:color w:val="000000"/>
          <w:sz w:val="22"/>
          <w:szCs w:val="22"/>
        </w:rPr>
        <w:t>NOTE:</w:t>
      </w:r>
      <w:r w:rsidRPr="00B2059F">
        <w:rPr>
          <w:rFonts w:cs="Arial"/>
          <w:color w:val="000000"/>
          <w:sz w:val="22"/>
          <w:szCs w:val="22"/>
        </w:rPr>
        <w:t xml:space="preserve">  </w:t>
      </w:r>
      <w:r w:rsidRPr="00B2059F">
        <w:rPr>
          <w:rFonts w:cs="Arial"/>
          <w:color w:val="000000"/>
          <w:sz w:val="22"/>
          <w:szCs w:val="22"/>
        </w:rPr>
        <w:tab/>
      </w:r>
      <w:r w:rsidRPr="00B2059F">
        <w:rPr>
          <w:rFonts w:cs="Arial"/>
          <w:color w:val="000000"/>
          <w:sz w:val="22"/>
          <w:szCs w:val="22"/>
        </w:rPr>
        <w:tab/>
        <w:t xml:space="preserve">For inspections not conducted by a resident inspector, inspection completion is normally defined as the day of the </w:t>
      </w:r>
      <w:r w:rsidR="009C3AF1" w:rsidRPr="00B2059F">
        <w:rPr>
          <w:rFonts w:cs="Arial"/>
          <w:color w:val="000000"/>
          <w:sz w:val="22"/>
          <w:szCs w:val="22"/>
        </w:rPr>
        <w:t xml:space="preserve">final </w:t>
      </w:r>
      <w:r w:rsidRPr="00B2059F">
        <w:rPr>
          <w:rFonts w:cs="Arial"/>
          <w:color w:val="000000"/>
          <w:sz w:val="22"/>
          <w:szCs w:val="22"/>
        </w:rPr>
        <w:t>exit meeting.  For resident inspector and integrated inspection reports, inspection completion is normally defined as the last day covered by the inspection report.</w:t>
      </w:r>
    </w:p>
    <w:p w:rsidR="00082927" w:rsidRPr="00B2059F" w:rsidRDefault="00082927"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jc w:val="both"/>
        <w:rPr>
          <w:rFonts w:cs="Arial"/>
          <w:color w:val="000000"/>
          <w:sz w:val="22"/>
          <w:szCs w:val="22"/>
        </w:rPr>
      </w:pPr>
    </w:p>
    <w:p w:rsidR="00CD29DA" w:rsidRPr="00B2059F" w:rsidRDefault="00CD29DA"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b/>
          <w:bCs/>
          <w:color w:val="000000"/>
          <w:sz w:val="22"/>
          <w:szCs w:val="22"/>
        </w:rPr>
      </w:pPr>
      <w:r w:rsidRPr="00B2059F">
        <w:rPr>
          <w:rFonts w:cs="Arial"/>
          <w:b/>
          <w:bCs/>
          <w:color w:val="000000"/>
          <w:sz w:val="22"/>
          <w:szCs w:val="22"/>
        </w:rPr>
        <w:t>IP-</w:t>
      </w:r>
      <w:r w:rsidR="009C3AF1" w:rsidRPr="00B2059F">
        <w:rPr>
          <w:rFonts w:cs="Arial"/>
          <w:b/>
          <w:bCs/>
          <w:color w:val="000000"/>
          <w:sz w:val="22"/>
          <w:szCs w:val="22"/>
        </w:rPr>
        <w:t>2</w:t>
      </w:r>
      <w:r w:rsidRPr="00B2059F">
        <w:rPr>
          <w:rFonts w:cs="Arial"/>
          <w:color w:val="000000"/>
          <w:sz w:val="22"/>
          <w:szCs w:val="22"/>
        </w:rPr>
        <w:tab/>
      </w:r>
      <w:r w:rsidRPr="00B2059F">
        <w:rPr>
          <w:rFonts w:cs="Arial"/>
          <w:color w:val="000000"/>
          <w:sz w:val="22"/>
          <w:szCs w:val="22"/>
        </w:rPr>
        <w:tab/>
      </w:r>
      <w:r w:rsidRPr="00B2059F">
        <w:rPr>
          <w:rFonts w:cs="Arial"/>
          <w:b/>
          <w:bCs/>
          <w:color w:val="000000"/>
          <w:sz w:val="22"/>
          <w:szCs w:val="22"/>
        </w:rPr>
        <w:t>NRC's Response to Technical Assistance Request (TAR) Is Timely</w:t>
      </w:r>
      <w:r w:rsidR="008E45B1" w:rsidRPr="00B2059F">
        <w:rPr>
          <w:rFonts w:cs="Arial"/>
          <w:b/>
          <w:bCs/>
          <w:color w:val="000000"/>
          <w:sz w:val="22"/>
          <w:szCs w:val="22"/>
        </w:rPr>
        <w:t xml:space="preserve"> and Effective</w:t>
      </w:r>
    </w:p>
    <w:p w:rsidR="00CD29DA" w:rsidRPr="00B2059F" w:rsidRDefault="00CD29DA"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b/>
          <w:bCs/>
          <w:color w:val="000000"/>
          <w:sz w:val="22"/>
          <w:szCs w:val="22"/>
        </w:rPr>
      </w:pPr>
    </w:p>
    <w:p w:rsidR="00CD29DA" w:rsidRPr="00B2059F" w:rsidRDefault="00CD29DA"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color w:val="000000"/>
          <w:sz w:val="22"/>
          <w:szCs w:val="22"/>
        </w:rPr>
      </w:pPr>
      <w:r w:rsidRPr="00B2059F">
        <w:rPr>
          <w:rFonts w:cs="Arial"/>
          <w:b/>
          <w:bCs/>
          <w:color w:val="000000"/>
          <w:sz w:val="22"/>
          <w:szCs w:val="22"/>
        </w:rPr>
        <w:t>Definition:</w:t>
      </w:r>
      <w:r w:rsidRPr="00B2059F">
        <w:rPr>
          <w:rFonts w:cs="Arial"/>
          <w:color w:val="000000"/>
          <w:sz w:val="22"/>
          <w:szCs w:val="22"/>
        </w:rPr>
        <w:tab/>
        <w:t xml:space="preserve">Audit </w:t>
      </w:r>
      <w:r w:rsidR="006E72A4">
        <w:rPr>
          <w:rFonts w:cs="Arial"/>
          <w:color w:val="000000"/>
          <w:sz w:val="22"/>
          <w:szCs w:val="22"/>
        </w:rPr>
        <w:t xml:space="preserve">100% of </w:t>
      </w:r>
      <w:r w:rsidRPr="00B2059F">
        <w:rPr>
          <w:rFonts w:cs="Arial"/>
          <w:color w:val="000000"/>
          <w:sz w:val="22"/>
          <w:szCs w:val="22"/>
        </w:rPr>
        <w:t>TAR</w:t>
      </w:r>
      <w:r w:rsidR="008E45B1" w:rsidRPr="00B2059F">
        <w:rPr>
          <w:rFonts w:cs="Arial"/>
          <w:color w:val="000000"/>
          <w:sz w:val="22"/>
          <w:szCs w:val="22"/>
        </w:rPr>
        <w:t>s</w:t>
      </w:r>
      <w:r w:rsidRPr="00B2059F">
        <w:rPr>
          <w:rFonts w:cs="Arial"/>
          <w:color w:val="000000"/>
          <w:sz w:val="22"/>
          <w:szCs w:val="22"/>
        </w:rPr>
        <w:t xml:space="preserve"> completed in the </w:t>
      </w:r>
      <w:r w:rsidR="009C3AF1" w:rsidRPr="00B2059F">
        <w:rPr>
          <w:rFonts w:cs="Arial"/>
          <w:color w:val="000000"/>
          <w:sz w:val="22"/>
          <w:szCs w:val="22"/>
        </w:rPr>
        <w:t xml:space="preserve">assessment </w:t>
      </w:r>
      <w:r w:rsidRPr="00B2059F">
        <w:rPr>
          <w:rFonts w:cs="Arial"/>
          <w:color w:val="000000"/>
          <w:sz w:val="22"/>
          <w:szCs w:val="22"/>
        </w:rPr>
        <w:t xml:space="preserve">year to ensure </w:t>
      </w:r>
      <w:r w:rsidR="00AA6497" w:rsidRPr="00B2059F">
        <w:rPr>
          <w:rFonts w:cs="Arial"/>
          <w:color w:val="000000"/>
          <w:sz w:val="22"/>
          <w:szCs w:val="22"/>
        </w:rPr>
        <w:t xml:space="preserve">that timely assistance </w:t>
      </w:r>
      <w:r w:rsidR="009C3AF1" w:rsidRPr="00B2059F">
        <w:rPr>
          <w:rFonts w:cs="Arial"/>
          <w:color w:val="000000"/>
          <w:sz w:val="22"/>
          <w:szCs w:val="22"/>
        </w:rPr>
        <w:t xml:space="preserve">was provided </w:t>
      </w:r>
      <w:r w:rsidR="00AA6497" w:rsidRPr="00B2059F">
        <w:rPr>
          <w:rFonts w:cs="Arial"/>
          <w:color w:val="000000"/>
          <w:sz w:val="22"/>
          <w:szCs w:val="22"/>
        </w:rPr>
        <w:t>to the inspection program</w:t>
      </w:r>
      <w:r w:rsidR="00557962" w:rsidRPr="00B2059F">
        <w:rPr>
          <w:rFonts w:cs="Arial"/>
          <w:color w:val="000000"/>
          <w:sz w:val="22"/>
          <w:szCs w:val="22"/>
        </w:rPr>
        <w:t>.</w:t>
      </w:r>
    </w:p>
    <w:p w:rsidR="00CD29DA" w:rsidRPr="00B2059F" w:rsidRDefault="00CD29DA"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color w:val="000000"/>
          <w:sz w:val="22"/>
          <w:szCs w:val="22"/>
        </w:rPr>
      </w:pPr>
    </w:p>
    <w:p w:rsidR="00CD29DA" w:rsidRPr="00B2059F" w:rsidRDefault="00CD29DA"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color w:val="000000"/>
          <w:sz w:val="22"/>
          <w:szCs w:val="22"/>
        </w:rPr>
      </w:pPr>
      <w:r w:rsidRPr="00B2059F">
        <w:rPr>
          <w:rFonts w:cs="Arial"/>
          <w:b/>
          <w:bCs/>
          <w:color w:val="000000"/>
          <w:sz w:val="22"/>
          <w:szCs w:val="22"/>
        </w:rPr>
        <w:t>Criteria:</w:t>
      </w:r>
      <w:r w:rsidRPr="00B2059F">
        <w:rPr>
          <w:rFonts w:cs="Arial"/>
          <w:color w:val="000000"/>
          <w:sz w:val="22"/>
          <w:szCs w:val="22"/>
        </w:rPr>
        <w:tab/>
        <w:t xml:space="preserve">Expect 90 </w:t>
      </w:r>
      <w:r w:rsidR="000D48C9" w:rsidRPr="00B2059F">
        <w:rPr>
          <w:rFonts w:cs="Arial"/>
          <w:color w:val="000000"/>
          <w:sz w:val="22"/>
          <w:szCs w:val="22"/>
        </w:rPr>
        <w:t>%</w:t>
      </w:r>
      <w:r w:rsidRPr="00B2059F">
        <w:rPr>
          <w:rFonts w:cs="Arial"/>
          <w:color w:val="000000"/>
          <w:sz w:val="22"/>
          <w:szCs w:val="22"/>
        </w:rPr>
        <w:t xml:space="preserve"> of TARs to be closed within program timeliness goals</w:t>
      </w:r>
      <w:r w:rsidR="00B43DCD">
        <w:rPr>
          <w:rFonts w:cs="Arial"/>
          <w:color w:val="000000"/>
          <w:sz w:val="22"/>
          <w:szCs w:val="22"/>
        </w:rPr>
        <w:t xml:space="preserve"> outlined in NRO Office Instruction NRO-COM-108</w:t>
      </w:r>
      <w:r w:rsidR="008E45B1" w:rsidRPr="00B2059F">
        <w:rPr>
          <w:rFonts w:cs="Arial"/>
          <w:color w:val="000000"/>
          <w:sz w:val="22"/>
          <w:szCs w:val="22"/>
        </w:rPr>
        <w:t>.</w:t>
      </w:r>
    </w:p>
    <w:p w:rsidR="00CD29DA" w:rsidRPr="00B2059F" w:rsidRDefault="00CD29DA"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color w:val="000000"/>
          <w:sz w:val="22"/>
          <w:szCs w:val="22"/>
        </w:rPr>
      </w:pPr>
    </w:p>
    <w:p w:rsidR="00CD29DA" w:rsidRPr="00B2059F" w:rsidRDefault="00CD29DA"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color w:val="000000"/>
          <w:sz w:val="22"/>
          <w:szCs w:val="22"/>
        </w:rPr>
      </w:pPr>
      <w:r w:rsidRPr="00B2059F">
        <w:rPr>
          <w:rFonts w:cs="Arial"/>
          <w:b/>
          <w:bCs/>
          <w:color w:val="000000"/>
          <w:sz w:val="22"/>
          <w:szCs w:val="22"/>
        </w:rPr>
        <w:t>Lead:</w:t>
      </w:r>
      <w:r w:rsidRPr="00B2059F">
        <w:rPr>
          <w:rFonts w:cs="Arial"/>
          <w:color w:val="000000"/>
          <w:sz w:val="22"/>
          <w:szCs w:val="22"/>
        </w:rPr>
        <w:tab/>
      </w:r>
      <w:r w:rsidRPr="00B2059F">
        <w:rPr>
          <w:rFonts w:cs="Arial"/>
          <w:color w:val="000000"/>
          <w:sz w:val="22"/>
          <w:szCs w:val="22"/>
        </w:rPr>
        <w:tab/>
        <w:t>NRO/DCIP (CIPB, CAEB)</w:t>
      </w:r>
    </w:p>
    <w:p w:rsidR="008E45B1" w:rsidRPr="00B2059F" w:rsidRDefault="008E45B1"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color w:val="000000"/>
          <w:sz w:val="22"/>
          <w:szCs w:val="22"/>
        </w:rPr>
      </w:pPr>
    </w:p>
    <w:p w:rsidR="008E45B1" w:rsidRPr="00B2059F" w:rsidRDefault="008E45B1"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jc w:val="both"/>
        <w:rPr>
          <w:rFonts w:cs="Arial"/>
          <w:color w:val="000000"/>
          <w:sz w:val="22"/>
          <w:szCs w:val="22"/>
        </w:rPr>
      </w:pPr>
      <w:r w:rsidRPr="00B2059F">
        <w:rPr>
          <w:rFonts w:cs="Arial"/>
          <w:b/>
          <w:bCs/>
          <w:color w:val="000000"/>
          <w:sz w:val="22"/>
          <w:szCs w:val="22"/>
        </w:rPr>
        <w:t>Goals Supported:</w:t>
      </w:r>
      <w:r w:rsidRPr="00B2059F">
        <w:rPr>
          <w:rFonts w:cs="Arial"/>
          <w:color w:val="000000"/>
          <w:sz w:val="22"/>
          <w:szCs w:val="22"/>
        </w:rPr>
        <w:tab/>
      </w:r>
      <w:r w:rsidR="009C3AF1" w:rsidRPr="00B2059F">
        <w:rPr>
          <w:rFonts w:cs="Arial"/>
          <w:color w:val="000000"/>
          <w:sz w:val="22"/>
          <w:szCs w:val="22"/>
        </w:rPr>
        <w:t xml:space="preserve"> </w:t>
      </w:r>
      <w:r w:rsidRPr="00B2059F">
        <w:rPr>
          <w:rFonts w:cs="Arial"/>
          <w:color w:val="000000"/>
          <w:sz w:val="22"/>
          <w:szCs w:val="22"/>
        </w:rPr>
        <w:t xml:space="preserve">Objective, Risk-Informed, Understandable, Open, </w:t>
      </w:r>
      <w:proofErr w:type="gramStart"/>
      <w:r w:rsidRPr="00B2059F">
        <w:rPr>
          <w:rFonts w:cs="Arial"/>
          <w:color w:val="000000"/>
          <w:sz w:val="22"/>
          <w:szCs w:val="22"/>
        </w:rPr>
        <w:t>Effective</w:t>
      </w:r>
      <w:proofErr w:type="gramEnd"/>
    </w:p>
    <w:p w:rsidR="00CD29DA" w:rsidRPr="00B2059F" w:rsidRDefault="00CD29DA"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color w:val="000000"/>
          <w:sz w:val="22"/>
          <w:szCs w:val="22"/>
        </w:rPr>
      </w:pPr>
    </w:p>
    <w:p w:rsidR="005A6038" w:rsidRPr="00B2059F" w:rsidRDefault="00C77802"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r w:rsidRPr="00B2059F">
        <w:rPr>
          <w:rFonts w:cs="Arial"/>
          <w:color w:val="000000"/>
          <w:sz w:val="22"/>
          <w:szCs w:val="22"/>
        </w:rPr>
        <w:t>I</w:t>
      </w:r>
      <w:r w:rsidR="005A6038" w:rsidRPr="00B2059F">
        <w:rPr>
          <w:rFonts w:cs="Arial"/>
          <w:color w:val="000000"/>
          <w:sz w:val="22"/>
          <w:szCs w:val="22"/>
        </w:rPr>
        <w:t>I.</w:t>
      </w:r>
      <w:r w:rsidR="005A6038" w:rsidRPr="00B2059F">
        <w:rPr>
          <w:rFonts w:cs="Arial"/>
          <w:color w:val="000000"/>
          <w:sz w:val="22"/>
          <w:szCs w:val="22"/>
        </w:rPr>
        <w:tab/>
      </w:r>
      <w:r w:rsidR="005A6038" w:rsidRPr="00B2059F">
        <w:rPr>
          <w:rFonts w:cs="Arial"/>
          <w:color w:val="000000"/>
          <w:sz w:val="22"/>
          <w:szCs w:val="22"/>
        </w:rPr>
        <w:tab/>
        <w:t>SIGNIFICANCE DETERMINATION PROCESS METRICS</w:t>
      </w: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color w:val="000000"/>
          <w:sz w:val="22"/>
          <w:szCs w:val="22"/>
        </w:rPr>
      </w:pPr>
      <w:r w:rsidRPr="00B2059F">
        <w:rPr>
          <w:rFonts w:cs="Arial"/>
          <w:b/>
          <w:bCs/>
          <w:color w:val="000000"/>
          <w:sz w:val="22"/>
          <w:szCs w:val="22"/>
        </w:rPr>
        <w:t>SDP-1</w:t>
      </w:r>
      <w:r w:rsidRPr="00B2059F">
        <w:rPr>
          <w:rFonts w:cs="Arial"/>
          <w:b/>
          <w:bCs/>
          <w:color w:val="000000"/>
          <w:sz w:val="22"/>
          <w:szCs w:val="22"/>
        </w:rPr>
        <w:tab/>
      </w:r>
      <w:r w:rsidRPr="00B2059F">
        <w:rPr>
          <w:rFonts w:cs="Arial"/>
          <w:b/>
          <w:bCs/>
          <w:color w:val="000000"/>
          <w:sz w:val="22"/>
          <w:szCs w:val="22"/>
        </w:rPr>
        <w:tab/>
        <w:t xml:space="preserve">SDP Results Are Predictable and Repeatable and Focus Stakeholder Attention on Significant </w:t>
      </w:r>
      <w:r w:rsidR="001A17B9" w:rsidRPr="00B2059F">
        <w:rPr>
          <w:rFonts w:cs="Arial"/>
          <w:b/>
          <w:bCs/>
          <w:color w:val="000000"/>
          <w:sz w:val="22"/>
          <w:szCs w:val="22"/>
        </w:rPr>
        <w:t xml:space="preserve">Construction </w:t>
      </w:r>
      <w:r w:rsidRPr="00B2059F">
        <w:rPr>
          <w:rFonts w:cs="Arial"/>
          <w:b/>
          <w:bCs/>
          <w:color w:val="000000"/>
          <w:sz w:val="22"/>
          <w:szCs w:val="22"/>
        </w:rPr>
        <w:t>Safety Issues</w:t>
      </w:r>
    </w:p>
    <w:p w:rsidR="007D03DB" w:rsidRDefault="007D03DB"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b/>
          <w:bCs/>
          <w:color w:val="000000"/>
          <w:sz w:val="22"/>
          <w:szCs w:val="22"/>
        </w:rPr>
      </w:pPr>
    </w:p>
    <w:p w:rsidR="00D52C9D"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color w:val="000000"/>
          <w:sz w:val="22"/>
          <w:szCs w:val="22"/>
        </w:rPr>
      </w:pPr>
      <w:r w:rsidRPr="00B2059F">
        <w:rPr>
          <w:rFonts w:cs="Arial"/>
          <w:b/>
          <w:bCs/>
          <w:color w:val="000000"/>
          <w:sz w:val="22"/>
          <w:szCs w:val="22"/>
        </w:rPr>
        <w:t>Definition:</w:t>
      </w:r>
      <w:r w:rsidRPr="00B2059F">
        <w:rPr>
          <w:rFonts w:cs="Arial"/>
          <w:color w:val="000000"/>
          <w:sz w:val="22"/>
          <w:szCs w:val="22"/>
        </w:rPr>
        <w:tab/>
        <w:t xml:space="preserve">Annually, audit a representative sample (up to four) of inspection findings against the standard criteria set forth in IMC </w:t>
      </w:r>
      <w:r w:rsidR="001A17B9" w:rsidRPr="00B2059F">
        <w:rPr>
          <w:rFonts w:cs="Arial"/>
          <w:color w:val="000000"/>
          <w:sz w:val="22"/>
          <w:szCs w:val="22"/>
        </w:rPr>
        <w:t>2519</w:t>
      </w:r>
      <w:r w:rsidRPr="00B2059F">
        <w:rPr>
          <w:rFonts w:cs="Arial"/>
          <w:color w:val="000000"/>
          <w:sz w:val="22"/>
          <w:szCs w:val="22"/>
        </w:rPr>
        <w:t xml:space="preserve">, </w:t>
      </w:r>
      <w:r w:rsidR="003E1E37">
        <w:rPr>
          <w:rFonts w:cs="Arial"/>
          <w:color w:val="000000"/>
          <w:sz w:val="22"/>
          <w:szCs w:val="22"/>
        </w:rPr>
        <w:t>“</w:t>
      </w:r>
      <w:r w:rsidR="001A17B9" w:rsidRPr="00B2059F">
        <w:rPr>
          <w:rFonts w:cs="Arial"/>
          <w:sz w:val="22"/>
          <w:szCs w:val="22"/>
        </w:rPr>
        <w:t>Construction Significance Determination Process</w:t>
      </w:r>
      <w:r w:rsidR="001A17B9" w:rsidRPr="00B2059F">
        <w:rPr>
          <w:rFonts w:cs="Arial"/>
          <w:color w:val="000000"/>
          <w:sz w:val="22"/>
          <w:szCs w:val="22"/>
        </w:rPr>
        <w:t>,</w:t>
      </w:r>
      <w:r w:rsidR="003E1E37">
        <w:rPr>
          <w:rFonts w:cs="Arial"/>
          <w:color w:val="000000"/>
          <w:sz w:val="22"/>
          <w:szCs w:val="22"/>
        </w:rPr>
        <w:t>”</w:t>
      </w:r>
      <w:r w:rsidRPr="00B2059F">
        <w:rPr>
          <w:rFonts w:cs="Arial"/>
          <w:color w:val="000000"/>
          <w:sz w:val="22"/>
          <w:szCs w:val="22"/>
        </w:rPr>
        <w:t xml:space="preserve"> and its appendices.  To the extent available, samples should include potentially greater-than-green findings that were presented to the Significance Determination Process/Enforcement Review Panel (SERP).</w:t>
      </w:r>
    </w:p>
    <w:p w:rsidR="00D52C9D" w:rsidRDefault="00D52C9D"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color w:val="000000"/>
          <w:sz w:val="22"/>
          <w:szCs w:val="22"/>
        </w:rPr>
      </w:pPr>
    </w:p>
    <w:p w:rsidR="005A6038" w:rsidRPr="00B2059F" w:rsidRDefault="00D52C9D"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color w:val="000000"/>
          <w:sz w:val="22"/>
          <w:szCs w:val="22"/>
        </w:rPr>
      </w:pPr>
      <w:r>
        <w:rPr>
          <w:rFonts w:cs="Arial"/>
          <w:color w:val="000000"/>
          <w:sz w:val="22"/>
          <w:szCs w:val="22"/>
        </w:rPr>
        <w:lastRenderedPageBreak/>
        <w:tab/>
      </w:r>
      <w:r>
        <w:rPr>
          <w:rFonts w:cs="Arial"/>
          <w:color w:val="000000"/>
          <w:sz w:val="22"/>
          <w:szCs w:val="22"/>
        </w:rPr>
        <w:tab/>
      </w:r>
      <w:r>
        <w:rPr>
          <w:rFonts w:cs="Arial"/>
          <w:color w:val="000000"/>
          <w:sz w:val="22"/>
          <w:szCs w:val="22"/>
        </w:rPr>
        <w:tab/>
      </w:r>
      <w:r w:rsidR="005A6038" w:rsidRPr="00B2059F">
        <w:rPr>
          <w:rFonts w:cs="Arial"/>
          <w:color w:val="000000"/>
          <w:sz w:val="22"/>
          <w:szCs w:val="22"/>
        </w:rPr>
        <w:t xml:space="preserve">Findings should contain adequate detail to enable an independent auditor to trace through the available documentation and reach the same significance color characterization. </w:t>
      </w:r>
      <w:r w:rsidR="006E72A4" w:rsidRPr="00B2059F">
        <w:rPr>
          <w:rFonts w:cs="Arial"/>
          <w:color w:val="000000"/>
          <w:sz w:val="22"/>
          <w:szCs w:val="22"/>
        </w:rPr>
        <w:t>Any SDP outcomes determined to be non-conservative will be evaluated and appropriate programmatic changes will be implemented.</w:t>
      </w: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color w:val="000000"/>
          <w:sz w:val="22"/>
          <w:szCs w:val="22"/>
        </w:rPr>
      </w:pPr>
      <w:r w:rsidRPr="00B2059F">
        <w:rPr>
          <w:rFonts w:cs="Arial"/>
          <w:b/>
          <w:bCs/>
          <w:color w:val="000000"/>
          <w:sz w:val="22"/>
          <w:szCs w:val="22"/>
        </w:rPr>
        <w:t>Criteria:</w:t>
      </w:r>
      <w:r w:rsidRPr="00B2059F">
        <w:rPr>
          <w:rFonts w:cs="Arial"/>
          <w:color w:val="000000"/>
          <w:sz w:val="22"/>
          <w:szCs w:val="22"/>
        </w:rPr>
        <w:tab/>
        <w:t xml:space="preserve">The target goal is that at least 90% are determined to be predictable and repeatable.  </w:t>
      </w: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color w:val="000000"/>
          <w:sz w:val="22"/>
          <w:szCs w:val="22"/>
        </w:rPr>
      </w:pPr>
      <w:r w:rsidRPr="00B2059F">
        <w:rPr>
          <w:rFonts w:cs="Arial"/>
          <w:b/>
          <w:bCs/>
          <w:color w:val="000000"/>
          <w:sz w:val="22"/>
          <w:szCs w:val="22"/>
        </w:rPr>
        <w:t>Lead:</w:t>
      </w:r>
      <w:r w:rsidRPr="00B2059F">
        <w:rPr>
          <w:rFonts w:cs="Arial"/>
          <w:color w:val="000000"/>
          <w:sz w:val="22"/>
          <w:szCs w:val="22"/>
        </w:rPr>
        <w:tab/>
      </w:r>
      <w:r w:rsidRPr="00B2059F">
        <w:rPr>
          <w:rFonts w:cs="Arial"/>
          <w:color w:val="000000"/>
          <w:sz w:val="22"/>
          <w:szCs w:val="22"/>
        </w:rPr>
        <w:tab/>
        <w:t>NR</w:t>
      </w:r>
      <w:r w:rsidR="001A17B9" w:rsidRPr="00B2059F">
        <w:rPr>
          <w:rFonts w:cs="Arial"/>
          <w:color w:val="000000"/>
          <w:sz w:val="22"/>
          <w:szCs w:val="22"/>
        </w:rPr>
        <w:t>O</w:t>
      </w:r>
      <w:r w:rsidRPr="00B2059F">
        <w:rPr>
          <w:rFonts w:cs="Arial"/>
          <w:color w:val="000000"/>
          <w:sz w:val="22"/>
          <w:szCs w:val="22"/>
        </w:rPr>
        <w:t>/</w:t>
      </w:r>
      <w:r w:rsidR="001A17B9" w:rsidRPr="00B2059F">
        <w:rPr>
          <w:rFonts w:cs="Arial"/>
          <w:color w:val="000000"/>
          <w:sz w:val="22"/>
          <w:szCs w:val="22"/>
        </w:rPr>
        <w:t>DCIP (CAEB)</w:t>
      </w: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jc w:val="both"/>
        <w:rPr>
          <w:rFonts w:cs="Arial"/>
          <w:color w:val="000000"/>
          <w:sz w:val="22"/>
          <w:szCs w:val="22"/>
        </w:rPr>
      </w:pPr>
      <w:r w:rsidRPr="00B2059F">
        <w:rPr>
          <w:rFonts w:cs="Arial"/>
          <w:b/>
          <w:bCs/>
          <w:color w:val="000000"/>
          <w:sz w:val="22"/>
          <w:szCs w:val="22"/>
        </w:rPr>
        <w:t>Goals Supported:</w:t>
      </w:r>
      <w:r w:rsidRPr="00B2059F">
        <w:rPr>
          <w:rFonts w:cs="Arial"/>
          <w:color w:val="000000"/>
          <w:sz w:val="22"/>
          <w:szCs w:val="22"/>
        </w:rPr>
        <w:tab/>
        <w:t>Risk-Informed, Predictable</w:t>
      </w: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color w:val="000000"/>
          <w:sz w:val="22"/>
          <w:szCs w:val="22"/>
        </w:rPr>
      </w:pPr>
      <w:r w:rsidRPr="00B2059F">
        <w:rPr>
          <w:rFonts w:cs="Arial"/>
          <w:b/>
          <w:bCs/>
          <w:color w:val="000000"/>
          <w:sz w:val="22"/>
          <w:szCs w:val="22"/>
        </w:rPr>
        <w:t>SDP-2</w:t>
      </w:r>
      <w:r w:rsidRPr="00B2059F">
        <w:rPr>
          <w:rFonts w:cs="Arial"/>
          <w:b/>
          <w:bCs/>
          <w:color w:val="000000"/>
          <w:sz w:val="22"/>
          <w:szCs w:val="22"/>
        </w:rPr>
        <w:tab/>
      </w:r>
      <w:r w:rsidRPr="00B2059F">
        <w:rPr>
          <w:rFonts w:cs="Arial"/>
          <w:color w:val="000000"/>
          <w:sz w:val="22"/>
          <w:szCs w:val="22"/>
        </w:rPr>
        <w:tab/>
      </w:r>
      <w:r w:rsidRPr="00B2059F">
        <w:rPr>
          <w:rFonts w:cs="Arial"/>
          <w:b/>
          <w:bCs/>
          <w:color w:val="000000"/>
          <w:sz w:val="22"/>
          <w:szCs w:val="22"/>
        </w:rPr>
        <w:t xml:space="preserve">SDP </w:t>
      </w:r>
      <w:r w:rsidR="004518DE" w:rsidRPr="00B2059F">
        <w:rPr>
          <w:rFonts w:cs="Arial"/>
          <w:b/>
          <w:bCs/>
          <w:sz w:val="22"/>
          <w:szCs w:val="22"/>
        </w:rPr>
        <w:t>Results in an Appropriate</w:t>
      </w:r>
      <w:r w:rsidR="004518DE" w:rsidRPr="00B2059F">
        <w:rPr>
          <w:rFonts w:cs="Arial"/>
          <w:b/>
          <w:bCs/>
          <w:color w:val="000000"/>
          <w:sz w:val="22"/>
          <w:szCs w:val="22"/>
        </w:rPr>
        <w:t xml:space="preserve"> Regulatory Response to Performance Issues, </w:t>
      </w:r>
      <w:r w:rsidRPr="00B2059F">
        <w:rPr>
          <w:rFonts w:cs="Arial"/>
          <w:b/>
          <w:bCs/>
          <w:color w:val="000000"/>
          <w:sz w:val="22"/>
          <w:szCs w:val="22"/>
        </w:rPr>
        <w:t>Outcomes Are Risk-Informed and Accepted by Stakeholders</w:t>
      </w: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color w:val="000000"/>
          <w:sz w:val="22"/>
          <w:szCs w:val="22"/>
        </w:rPr>
      </w:pPr>
      <w:r w:rsidRPr="00B2059F">
        <w:rPr>
          <w:rFonts w:cs="Arial"/>
          <w:b/>
          <w:bCs/>
          <w:color w:val="000000"/>
          <w:sz w:val="22"/>
          <w:szCs w:val="22"/>
        </w:rPr>
        <w:t>Definition:</w:t>
      </w:r>
      <w:r w:rsidRPr="00B2059F">
        <w:rPr>
          <w:rFonts w:cs="Arial"/>
          <w:b/>
          <w:bCs/>
          <w:color w:val="000000"/>
          <w:sz w:val="22"/>
          <w:szCs w:val="22"/>
        </w:rPr>
        <w:tab/>
      </w:r>
      <w:r w:rsidRPr="00B2059F">
        <w:rPr>
          <w:rFonts w:cs="Arial"/>
          <w:color w:val="000000"/>
          <w:sz w:val="22"/>
          <w:szCs w:val="22"/>
        </w:rPr>
        <w:t>Track the total number of appeals of final SDP results.</w:t>
      </w: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color w:val="000000"/>
          <w:sz w:val="22"/>
          <w:szCs w:val="22"/>
        </w:rPr>
      </w:pPr>
      <w:r w:rsidRPr="00B2059F">
        <w:rPr>
          <w:rFonts w:cs="Arial"/>
          <w:b/>
          <w:bCs/>
          <w:color w:val="000000"/>
          <w:sz w:val="22"/>
          <w:szCs w:val="22"/>
        </w:rPr>
        <w:t>Criteria:</w:t>
      </w:r>
      <w:r w:rsidRPr="00B2059F">
        <w:rPr>
          <w:rFonts w:cs="Arial"/>
          <w:color w:val="000000"/>
          <w:sz w:val="22"/>
          <w:szCs w:val="22"/>
        </w:rPr>
        <w:tab/>
        <w:t>Expect zero appeals of SDP significance that result in a final determination being overturned.  All successful appeals will be assessed to determine causal factors and to recommend process improvements.</w:t>
      </w: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color w:val="000000"/>
          <w:sz w:val="22"/>
          <w:szCs w:val="22"/>
        </w:rPr>
      </w:pPr>
      <w:r w:rsidRPr="00B2059F">
        <w:rPr>
          <w:rFonts w:cs="Arial"/>
          <w:b/>
          <w:bCs/>
          <w:color w:val="000000"/>
          <w:sz w:val="22"/>
          <w:szCs w:val="22"/>
        </w:rPr>
        <w:t>Lead:</w:t>
      </w:r>
      <w:r w:rsidRPr="00B2059F">
        <w:rPr>
          <w:rFonts w:cs="Arial"/>
          <w:color w:val="000000"/>
          <w:sz w:val="22"/>
          <w:szCs w:val="22"/>
        </w:rPr>
        <w:tab/>
      </w:r>
      <w:r w:rsidRPr="00B2059F">
        <w:rPr>
          <w:rFonts w:cs="Arial"/>
          <w:color w:val="000000"/>
          <w:sz w:val="22"/>
          <w:szCs w:val="22"/>
        </w:rPr>
        <w:tab/>
        <w:t>Regions, NR</w:t>
      </w:r>
      <w:r w:rsidR="001A17B9" w:rsidRPr="00B2059F">
        <w:rPr>
          <w:rFonts w:cs="Arial"/>
          <w:color w:val="000000"/>
          <w:sz w:val="22"/>
          <w:szCs w:val="22"/>
        </w:rPr>
        <w:t>O</w:t>
      </w:r>
      <w:r w:rsidRPr="00B2059F">
        <w:rPr>
          <w:rFonts w:cs="Arial"/>
          <w:color w:val="000000"/>
          <w:sz w:val="22"/>
          <w:szCs w:val="22"/>
        </w:rPr>
        <w:t>/D</w:t>
      </w:r>
      <w:r w:rsidR="001A17B9" w:rsidRPr="00B2059F">
        <w:rPr>
          <w:rFonts w:cs="Arial"/>
          <w:color w:val="000000"/>
          <w:sz w:val="22"/>
          <w:szCs w:val="22"/>
        </w:rPr>
        <w:t>CIP (CAEB)</w:t>
      </w: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sectPr w:rsidR="005A6038" w:rsidRPr="00B2059F" w:rsidSect="002542C5">
          <w:footerReference w:type="even" r:id="rId10"/>
          <w:footerReference w:type="default" r:id="rId11"/>
          <w:type w:val="continuous"/>
          <w:pgSz w:w="12240" w:h="15840"/>
          <w:pgMar w:top="1440" w:right="1440" w:bottom="1440" w:left="1440" w:header="1440" w:footer="1440" w:gutter="0"/>
          <w:cols w:space="720"/>
          <w:noEndnote/>
          <w:docGrid w:linePitch="326"/>
        </w:sectPr>
      </w:pP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jc w:val="both"/>
        <w:rPr>
          <w:rFonts w:cs="Arial"/>
          <w:color w:val="000000"/>
          <w:sz w:val="22"/>
          <w:szCs w:val="22"/>
        </w:rPr>
      </w:pPr>
      <w:r w:rsidRPr="00B2059F">
        <w:rPr>
          <w:rFonts w:cs="Arial"/>
          <w:b/>
          <w:bCs/>
          <w:color w:val="000000"/>
          <w:sz w:val="22"/>
          <w:szCs w:val="22"/>
        </w:rPr>
        <w:lastRenderedPageBreak/>
        <w:t>Goals Supported:</w:t>
      </w:r>
      <w:r w:rsidRPr="00B2059F">
        <w:rPr>
          <w:rFonts w:cs="Arial"/>
          <w:color w:val="000000"/>
          <w:sz w:val="22"/>
          <w:szCs w:val="22"/>
        </w:rPr>
        <w:tab/>
      </w:r>
      <w:r w:rsidR="009C3AF1" w:rsidRPr="00B2059F">
        <w:rPr>
          <w:rFonts w:cs="Arial"/>
          <w:color w:val="000000"/>
          <w:sz w:val="22"/>
          <w:szCs w:val="22"/>
        </w:rPr>
        <w:t xml:space="preserve"> </w:t>
      </w:r>
      <w:r w:rsidRPr="00B2059F">
        <w:rPr>
          <w:rFonts w:cs="Arial"/>
          <w:color w:val="000000"/>
          <w:sz w:val="22"/>
          <w:szCs w:val="22"/>
        </w:rPr>
        <w:t>Risk-Informed, Objective, Predictable</w:t>
      </w:r>
      <w:r w:rsidR="004518DE" w:rsidRPr="00B2059F">
        <w:rPr>
          <w:rFonts w:cs="Arial"/>
          <w:color w:val="000000"/>
          <w:sz w:val="22"/>
          <w:szCs w:val="22"/>
        </w:rPr>
        <w:t>, Understandable, Open</w:t>
      </w: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5A6038" w:rsidRPr="00B2059F" w:rsidRDefault="00E62459"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r w:rsidRPr="00B2059F">
        <w:rPr>
          <w:rFonts w:cs="Arial"/>
          <w:color w:val="000000"/>
          <w:sz w:val="22"/>
          <w:szCs w:val="22"/>
        </w:rPr>
        <w:t>III</w:t>
      </w:r>
      <w:r w:rsidR="005A6038" w:rsidRPr="00B2059F">
        <w:rPr>
          <w:rFonts w:cs="Arial"/>
          <w:color w:val="000000"/>
          <w:sz w:val="22"/>
          <w:szCs w:val="22"/>
        </w:rPr>
        <w:t>.</w:t>
      </w:r>
      <w:r w:rsidR="005A6038" w:rsidRPr="00B2059F">
        <w:rPr>
          <w:rFonts w:cs="Arial"/>
          <w:color w:val="000000"/>
          <w:sz w:val="22"/>
          <w:szCs w:val="22"/>
        </w:rPr>
        <w:tab/>
      </w:r>
      <w:r w:rsidR="005A6038" w:rsidRPr="00B2059F">
        <w:rPr>
          <w:rFonts w:cs="Arial"/>
          <w:color w:val="000000"/>
          <w:sz w:val="22"/>
          <w:szCs w:val="22"/>
        </w:rPr>
        <w:tab/>
        <w:t>ASSESSMENT PROGRAM METRICS</w:t>
      </w: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color w:val="000000"/>
          <w:sz w:val="22"/>
          <w:szCs w:val="22"/>
        </w:rPr>
      </w:pPr>
      <w:r w:rsidRPr="00B2059F">
        <w:rPr>
          <w:rFonts w:cs="Arial"/>
          <w:b/>
          <w:bCs/>
          <w:color w:val="000000"/>
          <w:sz w:val="22"/>
          <w:szCs w:val="22"/>
        </w:rPr>
        <w:t>AS-1</w:t>
      </w:r>
      <w:r w:rsidRPr="00B2059F">
        <w:rPr>
          <w:rFonts w:cs="Arial"/>
          <w:b/>
          <w:bCs/>
          <w:color w:val="000000"/>
          <w:sz w:val="22"/>
          <w:szCs w:val="22"/>
        </w:rPr>
        <w:tab/>
      </w:r>
      <w:r w:rsidRPr="00B2059F">
        <w:rPr>
          <w:rFonts w:cs="Arial"/>
          <w:color w:val="000000"/>
          <w:sz w:val="22"/>
          <w:szCs w:val="22"/>
        </w:rPr>
        <w:tab/>
      </w:r>
      <w:r w:rsidRPr="00B2059F">
        <w:rPr>
          <w:rFonts w:cs="Arial"/>
          <w:b/>
          <w:bCs/>
          <w:color w:val="000000"/>
          <w:sz w:val="22"/>
          <w:szCs w:val="22"/>
        </w:rPr>
        <w:t xml:space="preserve">Actions Are Determined by Quantifiable Assessment Inputs (i.e., SDP Results) and are Commensurate </w:t>
      </w:r>
      <w:r w:rsidR="00E62459" w:rsidRPr="00B2059F">
        <w:rPr>
          <w:rFonts w:cs="Arial"/>
          <w:b/>
          <w:bCs/>
          <w:color w:val="000000"/>
          <w:sz w:val="22"/>
          <w:szCs w:val="22"/>
        </w:rPr>
        <w:t>with</w:t>
      </w:r>
      <w:r w:rsidRPr="00B2059F">
        <w:rPr>
          <w:rFonts w:cs="Arial"/>
          <w:b/>
          <w:bCs/>
          <w:color w:val="000000"/>
          <w:sz w:val="22"/>
          <w:szCs w:val="22"/>
        </w:rPr>
        <w:t xml:space="preserve"> the Risk of the Issue and Overall </w:t>
      </w:r>
      <w:r w:rsidR="00E62459" w:rsidRPr="00B2059F">
        <w:rPr>
          <w:rFonts w:cs="Arial"/>
          <w:b/>
          <w:bCs/>
          <w:color w:val="000000"/>
          <w:sz w:val="22"/>
          <w:szCs w:val="22"/>
        </w:rPr>
        <w:t>Quality of Construction</w:t>
      </w: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color w:val="000000"/>
          <w:sz w:val="22"/>
          <w:szCs w:val="22"/>
        </w:rPr>
      </w:pPr>
      <w:r w:rsidRPr="00B2059F">
        <w:rPr>
          <w:rFonts w:cs="Arial"/>
          <w:b/>
          <w:bCs/>
          <w:color w:val="000000"/>
          <w:sz w:val="22"/>
          <w:szCs w:val="22"/>
        </w:rPr>
        <w:t>Definition</w:t>
      </w:r>
      <w:r w:rsidRPr="00B2059F">
        <w:rPr>
          <w:rFonts w:cs="Arial"/>
          <w:color w:val="000000"/>
          <w:sz w:val="22"/>
          <w:szCs w:val="22"/>
        </w:rPr>
        <w:t>:</w:t>
      </w:r>
      <w:r w:rsidRPr="00B2059F">
        <w:rPr>
          <w:rFonts w:cs="Arial"/>
          <w:color w:val="000000"/>
          <w:sz w:val="22"/>
          <w:szCs w:val="22"/>
        </w:rPr>
        <w:tab/>
        <w:t xml:space="preserve">Audit all assessment-related letters and count the number of deviations from the </w:t>
      </w:r>
      <w:r w:rsidR="00E62459" w:rsidRPr="00B2059F">
        <w:rPr>
          <w:rFonts w:cs="Arial"/>
          <w:color w:val="000000"/>
          <w:sz w:val="22"/>
          <w:szCs w:val="22"/>
        </w:rPr>
        <w:t xml:space="preserve">Construction </w:t>
      </w:r>
      <w:r w:rsidRPr="00B2059F">
        <w:rPr>
          <w:rFonts w:cs="Arial"/>
          <w:color w:val="000000"/>
          <w:sz w:val="22"/>
          <w:szCs w:val="22"/>
        </w:rPr>
        <w:t xml:space="preserve">Action Matrix.  Evaluate the causes for these deviations and identify changes to the </w:t>
      </w:r>
      <w:r w:rsidR="00EF0AED" w:rsidRPr="00B2059F">
        <w:rPr>
          <w:rFonts w:cs="Arial"/>
          <w:color w:val="000000"/>
          <w:sz w:val="22"/>
          <w:szCs w:val="22"/>
        </w:rPr>
        <w:t>c</w:t>
      </w:r>
      <w:r w:rsidRPr="00B2059F">
        <w:rPr>
          <w:rFonts w:cs="Arial"/>
          <w:color w:val="000000"/>
          <w:sz w:val="22"/>
          <w:szCs w:val="22"/>
        </w:rPr>
        <w:t>ROP, if any, to improve the guidance documents.</w:t>
      </w: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color w:val="000000"/>
          <w:sz w:val="22"/>
          <w:szCs w:val="22"/>
        </w:rPr>
      </w:pPr>
      <w:r w:rsidRPr="00B2059F">
        <w:rPr>
          <w:rFonts w:cs="Arial"/>
          <w:b/>
          <w:bCs/>
          <w:color w:val="000000"/>
          <w:sz w:val="22"/>
          <w:szCs w:val="22"/>
        </w:rPr>
        <w:t>Criteria:</w:t>
      </w:r>
      <w:r w:rsidRPr="00B2059F">
        <w:rPr>
          <w:rFonts w:cs="Arial"/>
          <w:color w:val="000000"/>
          <w:sz w:val="22"/>
          <w:szCs w:val="22"/>
        </w:rPr>
        <w:tab/>
        <w:t xml:space="preserve">Expect </w:t>
      </w:r>
      <w:r w:rsidR="00AB535A">
        <w:rPr>
          <w:rFonts w:cs="Arial"/>
          <w:color w:val="000000"/>
          <w:sz w:val="22"/>
          <w:szCs w:val="22"/>
        </w:rPr>
        <w:t>zero</w:t>
      </w:r>
      <w:r w:rsidRPr="00B2059F">
        <w:rPr>
          <w:rFonts w:cs="Arial"/>
          <w:color w:val="000000"/>
          <w:sz w:val="22"/>
          <w:szCs w:val="22"/>
        </w:rPr>
        <w:t xml:space="preserve"> deviations.</w:t>
      </w: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color w:val="000000"/>
          <w:sz w:val="22"/>
          <w:szCs w:val="22"/>
        </w:rPr>
      </w:pPr>
      <w:r w:rsidRPr="00B2059F">
        <w:rPr>
          <w:rFonts w:cs="Arial"/>
          <w:b/>
          <w:bCs/>
          <w:color w:val="000000"/>
          <w:sz w:val="22"/>
          <w:szCs w:val="22"/>
        </w:rPr>
        <w:t>Lead:</w:t>
      </w:r>
      <w:r w:rsidRPr="00B2059F">
        <w:rPr>
          <w:rFonts w:cs="Arial"/>
          <w:color w:val="000000"/>
          <w:sz w:val="22"/>
          <w:szCs w:val="22"/>
        </w:rPr>
        <w:tab/>
      </w:r>
      <w:r w:rsidRPr="00B2059F">
        <w:rPr>
          <w:rFonts w:cs="Arial"/>
          <w:color w:val="000000"/>
          <w:sz w:val="22"/>
          <w:szCs w:val="22"/>
        </w:rPr>
        <w:tab/>
      </w:r>
      <w:r w:rsidR="00EF0AED" w:rsidRPr="00B2059F">
        <w:rPr>
          <w:rFonts w:cs="Arial"/>
          <w:color w:val="000000"/>
          <w:sz w:val="22"/>
          <w:szCs w:val="22"/>
        </w:rPr>
        <w:t>NRO/DCIP (CAEB)</w:t>
      </w: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jc w:val="both"/>
        <w:rPr>
          <w:rFonts w:cs="Arial"/>
          <w:color w:val="000000"/>
          <w:sz w:val="22"/>
          <w:szCs w:val="22"/>
        </w:rPr>
      </w:pPr>
      <w:r w:rsidRPr="00B2059F">
        <w:rPr>
          <w:rFonts w:cs="Arial"/>
          <w:b/>
          <w:bCs/>
          <w:color w:val="000000"/>
          <w:sz w:val="22"/>
          <w:szCs w:val="22"/>
        </w:rPr>
        <w:t>Goals Supported:</w:t>
      </w:r>
      <w:r w:rsidRPr="00B2059F">
        <w:rPr>
          <w:rFonts w:cs="Arial"/>
          <w:color w:val="000000"/>
          <w:sz w:val="22"/>
          <w:szCs w:val="22"/>
        </w:rPr>
        <w:tab/>
      </w:r>
      <w:r w:rsidR="009C3AF1" w:rsidRPr="00B2059F">
        <w:rPr>
          <w:rFonts w:cs="Arial"/>
          <w:color w:val="000000"/>
          <w:sz w:val="22"/>
          <w:szCs w:val="22"/>
        </w:rPr>
        <w:t xml:space="preserve"> </w:t>
      </w:r>
      <w:r w:rsidRPr="00B2059F">
        <w:rPr>
          <w:rFonts w:cs="Arial"/>
          <w:color w:val="000000"/>
          <w:sz w:val="22"/>
          <w:szCs w:val="22"/>
        </w:rPr>
        <w:t>Objective, Risk-Informed, Open</w:t>
      </w: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b/>
          <w:bCs/>
          <w:color w:val="000000"/>
          <w:sz w:val="22"/>
          <w:szCs w:val="22"/>
        </w:rPr>
      </w:pP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color w:val="000000"/>
          <w:sz w:val="22"/>
          <w:szCs w:val="22"/>
        </w:rPr>
      </w:pPr>
      <w:r w:rsidRPr="00B2059F">
        <w:rPr>
          <w:rFonts w:cs="Arial"/>
          <w:b/>
          <w:bCs/>
          <w:color w:val="000000"/>
          <w:sz w:val="22"/>
          <w:szCs w:val="22"/>
        </w:rPr>
        <w:t>AS-</w:t>
      </w:r>
      <w:r w:rsidR="008C5510" w:rsidRPr="00B2059F">
        <w:rPr>
          <w:rFonts w:cs="Arial"/>
          <w:b/>
          <w:bCs/>
          <w:color w:val="000000"/>
          <w:sz w:val="22"/>
          <w:szCs w:val="22"/>
        </w:rPr>
        <w:t>2</w:t>
      </w:r>
      <w:r w:rsidRPr="00B2059F">
        <w:rPr>
          <w:rFonts w:cs="Arial"/>
          <w:color w:val="000000"/>
          <w:sz w:val="22"/>
          <w:szCs w:val="22"/>
        </w:rPr>
        <w:tab/>
      </w:r>
      <w:r w:rsidRPr="00B2059F">
        <w:rPr>
          <w:rFonts w:cs="Arial"/>
          <w:color w:val="000000"/>
          <w:sz w:val="22"/>
          <w:szCs w:val="22"/>
        </w:rPr>
        <w:tab/>
      </w:r>
      <w:r w:rsidRPr="00B2059F">
        <w:rPr>
          <w:rFonts w:cs="Arial"/>
          <w:b/>
          <w:bCs/>
          <w:color w:val="000000"/>
          <w:sz w:val="22"/>
          <w:szCs w:val="22"/>
        </w:rPr>
        <w:t>Assessment Program Results (Assessment Reviews, Assessment Letters and Public Meetings) Are Completed in a Timely Manner</w:t>
      </w: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color w:val="000000"/>
          <w:sz w:val="22"/>
          <w:szCs w:val="22"/>
        </w:rPr>
      </w:pPr>
      <w:r w:rsidRPr="00B2059F">
        <w:rPr>
          <w:rFonts w:cs="Arial"/>
          <w:b/>
          <w:bCs/>
          <w:color w:val="000000"/>
          <w:sz w:val="22"/>
          <w:szCs w:val="22"/>
        </w:rPr>
        <w:t>Definition</w:t>
      </w:r>
      <w:r w:rsidRPr="00B2059F">
        <w:rPr>
          <w:rFonts w:cs="Arial"/>
          <w:color w:val="000000"/>
          <w:sz w:val="22"/>
          <w:szCs w:val="22"/>
        </w:rPr>
        <w:t>:</w:t>
      </w:r>
      <w:r w:rsidRPr="00B2059F">
        <w:rPr>
          <w:rFonts w:cs="Arial"/>
          <w:color w:val="000000"/>
          <w:sz w:val="22"/>
          <w:szCs w:val="22"/>
        </w:rPr>
        <w:tab/>
        <w:t xml:space="preserve">Track the number of instances in which the timeliness goals stipulated in IMC </w:t>
      </w:r>
      <w:r w:rsidR="00EF0AED" w:rsidRPr="00B2059F">
        <w:rPr>
          <w:rFonts w:cs="Arial"/>
          <w:color w:val="000000"/>
          <w:sz w:val="22"/>
          <w:szCs w:val="22"/>
        </w:rPr>
        <w:t>2505</w:t>
      </w:r>
      <w:r w:rsidRPr="00B2059F">
        <w:rPr>
          <w:rFonts w:cs="Arial"/>
          <w:color w:val="000000"/>
          <w:sz w:val="22"/>
          <w:szCs w:val="22"/>
        </w:rPr>
        <w:t xml:space="preserve">, </w:t>
      </w:r>
      <w:r w:rsidR="003E1E37">
        <w:rPr>
          <w:rFonts w:cs="Arial"/>
          <w:color w:val="000000"/>
          <w:sz w:val="22"/>
          <w:szCs w:val="22"/>
        </w:rPr>
        <w:t>“</w:t>
      </w:r>
      <w:r w:rsidR="00EF0AED" w:rsidRPr="00B2059F">
        <w:rPr>
          <w:rFonts w:cs="Arial"/>
          <w:color w:val="000000"/>
          <w:sz w:val="22"/>
          <w:szCs w:val="22"/>
        </w:rPr>
        <w:t>Periodic Assessment of Construction Inspection Program Results</w:t>
      </w:r>
      <w:r w:rsidRPr="00B2059F">
        <w:rPr>
          <w:rFonts w:cs="Arial"/>
          <w:color w:val="000000"/>
          <w:sz w:val="22"/>
          <w:szCs w:val="22"/>
        </w:rPr>
        <w:t>,</w:t>
      </w:r>
      <w:r w:rsidR="003E1E37">
        <w:rPr>
          <w:rFonts w:cs="Arial"/>
          <w:color w:val="000000"/>
          <w:sz w:val="22"/>
          <w:szCs w:val="22"/>
        </w:rPr>
        <w:t>”</w:t>
      </w:r>
      <w:r w:rsidRPr="00B2059F">
        <w:rPr>
          <w:rFonts w:cs="Arial"/>
          <w:color w:val="000000"/>
          <w:sz w:val="22"/>
          <w:szCs w:val="22"/>
        </w:rPr>
        <w:t xml:space="preserve"> were not met for: </w:t>
      </w:r>
      <w:r w:rsidR="00D73B85">
        <w:rPr>
          <w:rFonts w:cs="Arial"/>
          <w:color w:val="000000"/>
          <w:sz w:val="22"/>
          <w:szCs w:val="22"/>
        </w:rPr>
        <w:t xml:space="preserve"> </w:t>
      </w:r>
      <w:r w:rsidRPr="00B2059F">
        <w:rPr>
          <w:rFonts w:cs="Arial"/>
          <w:color w:val="000000"/>
          <w:sz w:val="22"/>
          <w:szCs w:val="22"/>
        </w:rPr>
        <w:t>(1) the conduct of quarterly, mid-cycle, and end-of-cycle reviews; (2) the issuance of assessment letters; and (3) the conduct of public meetings.</w:t>
      </w:r>
    </w:p>
    <w:p w:rsidR="005A6038"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3E1E37" w:rsidRPr="00B2059F" w:rsidRDefault="003E1E37"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color w:val="000000"/>
          <w:sz w:val="22"/>
          <w:szCs w:val="22"/>
        </w:rPr>
      </w:pPr>
      <w:r w:rsidRPr="00B2059F">
        <w:rPr>
          <w:rFonts w:cs="Arial"/>
          <w:b/>
          <w:bCs/>
          <w:color w:val="000000"/>
          <w:sz w:val="22"/>
          <w:szCs w:val="22"/>
        </w:rPr>
        <w:lastRenderedPageBreak/>
        <w:t>Criteria:</w:t>
      </w:r>
      <w:r w:rsidRPr="00B2059F">
        <w:rPr>
          <w:rFonts w:cs="Arial"/>
          <w:color w:val="000000"/>
          <w:sz w:val="22"/>
          <w:szCs w:val="22"/>
        </w:rPr>
        <w:tab/>
        <w:t xml:space="preserve">Expect </w:t>
      </w:r>
      <w:r w:rsidR="006E72A4">
        <w:rPr>
          <w:rFonts w:cs="Arial"/>
          <w:color w:val="000000"/>
          <w:sz w:val="22"/>
          <w:szCs w:val="22"/>
        </w:rPr>
        <w:t xml:space="preserve">90% </w:t>
      </w:r>
      <w:r w:rsidRPr="00B2059F">
        <w:rPr>
          <w:rFonts w:cs="Arial"/>
          <w:color w:val="000000"/>
          <w:sz w:val="22"/>
          <w:szCs w:val="22"/>
        </w:rPr>
        <w:t xml:space="preserve">timeliness goals </w:t>
      </w:r>
      <w:r w:rsidR="00AB535A">
        <w:rPr>
          <w:rFonts w:cs="Arial"/>
          <w:color w:val="000000"/>
          <w:sz w:val="22"/>
          <w:szCs w:val="22"/>
        </w:rPr>
        <w:t>for the assessment process to be</w:t>
      </w:r>
      <w:r w:rsidRPr="00B2059F">
        <w:rPr>
          <w:rFonts w:cs="Arial"/>
          <w:color w:val="000000"/>
          <w:sz w:val="22"/>
          <w:szCs w:val="22"/>
        </w:rPr>
        <w:t xml:space="preserve"> met.</w:t>
      </w: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color w:val="000000"/>
          <w:sz w:val="22"/>
          <w:szCs w:val="22"/>
        </w:rPr>
      </w:pPr>
      <w:r w:rsidRPr="00B2059F">
        <w:rPr>
          <w:rFonts w:cs="Arial"/>
          <w:b/>
          <w:bCs/>
          <w:color w:val="000000"/>
          <w:sz w:val="22"/>
          <w:szCs w:val="22"/>
        </w:rPr>
        <w:t>Lead:</w:t>
      </w:r>
      <w:r w:rsidR="00EF0AED" w:rsidRPr="00B2059F">
        <w:rPr>
          <w:rFonts w:cs="Arial"/>
          <w:color w:val="000000"/>
          <w:sz w:val="22"/>
          <w:szCs w:val="22"/>
        </w:rPr>
        <w:tab/>
      </w:r>
      <w:r w:rsidR="00EF0AED" w:rsidRPr="00B2059F">
        <w:rPr>
          <w:rFonts w:cs="Arial"/>
          <w:color w:val="000000"/>
          <w:sz w:val="22"/>
          <w:szCs w:val="22"/>
        </w:rPr>
        <w:tab/>
        <w:t>Region</w:t>
      </w:r>
      <w:r w:rsidRPr="00B2059F">
        <w:rPr>
          <w:rFonts w:cs="Arial"/>
          <w:color w:val="000000"/>
          <w:sz w:val="22"/>
          <w:szCs w:val="22"/>
        </w:rPr>
        <w:t xml:space="preserve">, </w:t>
      </w:r>
      <w:r w:rsidR="00EF0AED" w:rsidRPr="00B2059F">
        <w:rPr>
          <w:rFonts w:cs="Arial"/>
          <w:color w:val="000000"/>
          <w:sz w:val="22"/>
          <w:szCs w:val="22"/>
        </w:rPr>
        <w:t>NRO/DCIP (CAEB)</w:t>
      </w:r>
    </w:p>
    <w:p w:rsidR="00DF6528" w:rsidRPr="00B2059F" w:rsidRDefault="00DF652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color w:val="000000"/>
          <w:sz w:val="22"/>
          <w:szCs w:val="22"/>
        </w:rPr>
      </w:pP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color w:val="000000"/>
          <w:sz w:val="22"/>
          <w:szCs w:val="22"/>
        </w:rPr>
        <w:sectPr w:rsidR="005A6038" w:rsidRPr="00B2059F" w:rsidSect="002542C5">
          <w:footerReference w:type="even" r:id="rId12"/>
          <w:type w:val="continuous"/>
          <w:pgSz w:w="12240" w:h="15840"/>
          <w:pgMar w:top="1440" w:right="1440" w:bottom="1440" w:left="1440" w:header="1440" w:footer="1440" w:gutter="0"/>
          <w:cols w:space="720"/>
          <w:noEndnote/>
          <w:docGrid w:linePitch="326"/>
        </w:sectPr>
      </w:pP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jc w:val="both"/>
        <w:rPr>
          <w:rFonts w:cs="Arial"/>
          <w:color w:val="000000"/>
          <w:sz w:val="22"/>
          <w:szCs w:val="22"/>
        </w:rPr>
      </w:pPr>
      <w:r w:rsidRPr="00B2059F">
        <w:rPr>
          <w:rFonts w:cs="Arial"/>
          <w:b/>
          <w:bCs/>
          <w:color w:val="000000"/>
          <w:sz w:val="22"/>
          <w:szCs w:val="22"/>
        </w:rPr>
        <w:lastRenderedPageBreak/>
        <w:t>Goals Supported:</w:t>
      </w:r>
      <w:r w:rsidRPr="00B2059F">
        <w:rPr>
          <w:rFonts w:cs="Arial"/>
          <w:color w:val="000000"/>
          <w:sz w:val="22"/>
          <w:szCs w:val="22"/>
        </w:rPr>
        <w:tab/>
        <w:t xml:space="preserve">Effective, Open, </w:t>
      </w:r>
      <w:proofErr w:type="gramStart"/>
      <w:r w:rsidRPr="00B2059F">
        <w:rPr>
          <w:rFonts w:cs="Arial"/>
          <w:color w:val="000000"/>
          <w:sz w:val="22"/>
          <w:szCs w:val="22"/>
        </w:rPr>
        <w:t>Predictable</w:t>
      </w:r>
      <w:proofErr w:type="gramEnd"/>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color w:val="000000"/>
          <w:sz w:val="22"/>
          <w:szCs w:val="22"/>
        </w:rPr>
      </w:pPr>
      <w:r w:rsidRPr="00B2059F">
        <w:rPr>
          <w:rFonts w:cs="Arial"/>
          <w:b/>
          <w:bCs/>
          <w:color w:val="000000"/>
          <w:sz w:val="22"/>
          <w:szCs w:val="22"/>
        </w:rPr>
        <w:t>AS-</w:t>
      </w:r>
      <w:r w:rsidR="008C5510" w:rsidRPr="00B2059F">
        <w:rPr>
          <w:rFonts w:cs="Arial"/>
          <w:b/>
          <w:bCs/>
          <w:color w:val="000000"/>
          <w:sz w:val="22"/>
          <w:szCs w:val="22"/>
        </w:rPr>
        <w:t>3</w:t>
      </w:r>
      <w:r w:rsidRPr="00B2059F">
        <w:rPr>
          <w:rFonts w:cs="Arial"/>
          <w:color w:val="000000"/>
          <w:sz w:val="22"/>
          <w:szCs w:val="22"/>
        </w:rPr>
        <w:tab/>
      </w:r>
      <w:r w:rsidRPr="00B2059F">
        <w:rPr>
          <w:rFonts w:cs="Arial"/>
          <w:color w:val="000000"/>
          <w:sz w:val="22"/>
          <w:szCs w:val="22"/>
        </w:rPr>
        <w:tab/>
      </w:r>
      <w:r w:rsidRPr="00B2059F">
        <w:rPr>
          <w:rFonts w:cs="Arial"/>
          <w:b/>
          <w:bCs/>
          <w:color w:val="000000"/>
          <w:sz w:val="22"/>
          <w:szCs w:val="22"/>
        </w:rPr>
        <w:t>NRC's Response to Performance Issues Is Timely</w:t>
      </w: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color w:val="000000"/>
          <w:sz w:val="22"/>
          <w:szCs w:val="22"/>
        </w:rPr>
      </w:pPr>
      <w:r w:rsidRPr="00B2059F">
        <w:rPr>
          <w:rFonts w:cs="Arial"/>
          <w:b/>
          <w:bCs/>
          <w:color w:val="000000"/>
          <w:sz w:val="22"/>
          <w:szCs w:val="22"/>
        </w:rPr>
        <w:t>Definition</w:t>
      </w:r>
      <w:r w:rsidRPr="00B2059F">
        <w:rPr>
          <w:rFonts w:cs="Arial"/>
          <w:color w:val="000000"/>
          <w:sz w:val="22"/>
          <w:szCs w:val="22"/>
        </w:rPr>
        <w:t>:</w:t>
      </w:r>
      <w:r w:rsidRPr="00B2059F">
        <w:rPr>
          <w:rFonts w:cs="Arial"/>
          <w:color w:val="000000"/>
          <w:sz w:val="22"/>
          <w:szCs w:val="22"/>
        </w:rPr>
        <w:tab/>
        <w:t xml:space="preserve">Count the number of </w:t>
      </w:r>
      <w:r w:rsidR="00557962" w:rsidRPr="00B2059F">
        <w:rPr>
          <w:rFonts w:cs="Arial"/>
          <w:color w:val="000000"/>
          <w:sz w:val="22"/>
          <w:szCs w:val="22"/>
        </w:rPr>
        <w:t>instances where a finding was held open for more than six months due to the need to complete the supplemental inspection.</w:t>
      </w: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color w:val="000000"/>
          <w:sz w:val="22"/>
          <w:szCs w:val="22"/>
        </w:rPr>
      </w:pPr>
      <w:r w:rsidRPr="00B2059F">
        <w:rPr>
          <w:rFonts w:cs="Arial"/>
          <w:b/>
          <w:bCs/>
          <w:color w:val="000000"/>
          <w:sz w:val="22"/>
          <w:szCs w:val="22"/>
        </w:rPr>
        <w:t>Criteria:</w:t>
      </w:r>
      <w:r w:rsidRPr="00B2059F">
        <w:rPr>
          <w:rFonts w:cs="Arial"/>
          <w:color w:val="000000"/>
          <w:sz w:val="22"/>
          <w:szCs w:val="22"/>
        </w:rPr>
        <w:tab/>
      </w:r>
      <w:r w:rsidR="00557962" w:rsidRPr="00B2059F">
        <w:rPr>
          <w:rFonts w:cs="Arial"/>
          <w:color w:val="000000"/>
          <w:sz w:val="22"/>
          <w:szCs w:val="22"/>
        </w:rPr>
        <w:t>Expect there to be no instances where a supplemental inspection has not been completed within six months for which the licensee had indicated they were prepared for the inspection</w:t>
      </w:r>
      <w:r w:rsidRPr="00B2059F">
        <w:rPr>
          <w:rFonts w:cs="Arial"/>
          <w:color w:val="000000"/>
          <w:sz w:val="22"/>
          <w:szCs w:val="22"/>
        </w:rPr>
        <w:t>.</w:t>
      </w: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color w:val="000000"/>
          <w:sz w:val="22"/>
          <w:szCs w:val="22"/>
        </w:rPr>
      </w:pPr>
      <w:r w:rsidRPr="00B2059F">
        <w:rPr>
          <w:rFonts w:cs="Arial"/>
          <w:b/>
          <w:bCs/>
          <w:color w:val="000000"/>
          <w:sz w:val="22"/>
          <w:szCs w:val="22"/>
        </w:rPr>
        <w:t>Lead:</w:t>
      </w:r>
      <w:r w:rsidR="00EF0AED" w:rsidRPr="00B2059F">
        <w:rPr>
          <w:rFonts w:cs="Arial"/>
          <w:color w:val="000000"/>
          <w:sz w:val="22"/>
          <w:szCs w:val="22"/>
        </w:rPr>
        <w:tab/>
      </w:r>
      <w:r w:rsidR="00EF0AED" w:rsidRPr="00B2059F">
        <w:rPr>
          <w:rFonts w:cs="Arial"/>
          <w:color w:val="000000"/>
          <w:sz w:val="22"/>
          <w:szCs w:val="22"/>
        </w:rPr>
        <w:tab/>
        <w:t>Region</w:t>
      </w:r>
      <w:r w:rsidRPr="00B2059F">
        <w:rPr>
          <w:rFonts w:cs="Arial"/>
          <w:color w:val="000000"/>
          <w:sz w:val="22"/>
          <w:szCs w:val="22"/>
        </w:rPr>
        <w:t xml:space="preserve">, </w:t>
      </w:r>
      <w:r w:rsidR="00EF0AED" w:rsidRPr="00B2059F">
        <w:rPr>
          <w:rFonts w:cs="Arial"/>
          <w:color w:val="000000"/>
          <w:sz w:val="22"/>
          <w:szCs w:val="22"/>
        </w:rPr>
        <w:t>NRO/DCIP (CAEB)</w:t>
      </w: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jc w:val="both"/>
        <w:rPr>
          <w:rFonts w:cs="Arial"/>
          <w:color w:val="000000"/>
          <w:sz w:val="22"/>
          <w:szCs w:val="22"/>
        </w:rPr>
      </w:pPr>
      <w:r w:rsidRPr="00B2059F">
        <w:rPr>
          <w:rFonts w:cs="Arial"/>
          <w:b/>
          <w:bCs/>
          <w:color w:val="000000"/>
          <w:sz w:val="22"/>
          <w:szCs w:val="22"/>
        </w:rPr>
        <w:t>Goals Supported:</w:t>
      </w:r>
      <w:r w:rsidRPr="00B2059F">
        <w:rPr>
          <w:rFonts w:cs="Arial"/>
          <w:color w:val="000000"/>
          <w:sz w:val="22"/>
          <w:szCs w:val="22"/>
        </w:rPr>
        <w:tab/>
      </w:r>
      <w:r w:rsidR="009C3AF1" w:rsidRPr="00B2059F">
        <w:rPr>
          <w:rFonts w:cs="Arial"/>
          <w:color w:val="000000"/>
          <w:sz w:val="22"/>
          <w:szCs w:val="22"/>
        </w:rPr>
        <w:t xml:space="preserve"> </w:t>
      </w:r>
      <w:r w:rsidRPr="00B2059F">
        <w:rPr>
          <w:rFonts w:cs="Arial"/>
          <w:color w:val="000000"/>
          <w:sz w:val="22"/>
          <w:szCs w:val="22"/>
        </w:rPr>
        <w:t>Effective</w:t>
      </w:r>
      <w:r w:rsidR="000E2135" w:rsidRPr="00B2059F">
        <w:rPr>
          <w:rFonts w:cs="Arial"/>
          <w:color w:val="000000"/>
          <w:sz w:val="22"/>
          <w:szCs w:val="22"/>
        </w:rPr>
        <w:t>, Predictable</w:t>
      </w: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color w:val="000000"/>
          <w:sz w:val="22"/>
          <w:szCs w:val="22"/>
        </w:rPr>
      </w:pPr>
      <w:r w:rsidRPr="00B2059F">
        <w:rPr>
          <w:rFonts w:cs="Arial"/>
          <w:b/>
          <w:bCs/>
          <w:color w:val="000000"/>
          <w:sz w:val="22"/>
          <w:szCs w:val="22"/>
        </w:rPr>
        <w:t>AS-</w:t>
      </w:r>
      <w:r w:rsidR="008C5510" w:rsidRPr="00B2059F">
        <w:rPr>
          <w:rFonts w:cs="Arial"/>
          <w:b/>
          <w:bCs/>
          <w:color w:val="000000"/>
          <w:sz w:val="22"/>
          <w:szCs w:val="22"/>
        </w:rPr>
        <w:t>4</w:t>
      </w:r>
      <w:r w:rsidRPr="00B2059F">
        <w:rPr>
          <w:rFonts w:cs="Arial"/>
          <w:color w:val="000000"/>
          <w:sz w:val="22"/>
          <w:szCs w:val="22"/>
        </w:rPr>
        <w:tab/>
      </w:r>
      <w:r w:rsidRPr="00B2059F">
        <w:rPr>
          <w:rFonts w:cs="Arial"/>
          <w:color w:val="000000"/>
          <w:sz w:val="22"/>
          <w:szCs w:val="22"/>
        </w:rPr>
        <w:tab/>
      </w:r>
      <w:r w:rsidRPr="00B2059F">
        <w:rPr>
          <w:rFonts w:cs="Arial"/>
          <w:b/>
          <w:bCs/>
          <w:color w:val="000000"/>
          <w:sz w:val="22"/>
          <w:szCs w:val="22"/>
        </w:rPr>
        <w:t xml:space="preserve">Degradations in </w:t>
      </w:r>
      <w:r w:rsidR="00EF0AED" w:rsidRPr="00B2059F">
        <w:rPr>
          <w:rFonts w:cs="Arial"/>
          <w:b/>
          <w:bCs/>
          <w:color w:val="000000"/>
          <w:sz w:val="22"/>
          <w:szCs w:val="22"/>
        </w:rPr>
        <w:t>Quality of Construction a</w:t>
      </w:r>
      <w:r w:rsidRPr="00B2059F">
        <w:rPr>
          <w:rFonts w:cs="Arial"/>
          <w:b/>
          <w:bCs/>
          <w:color w:val="000000"/>
          <w:sz w:val="22"/>
          <w:szCs w:val="22"/>
        </w:rPr>
        <w:t>re Gradual and Allow Adequate Agency Engagement of the Licensees</w:t>
      </w: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color w:val="000000"/>
          <w:sz w:val="22"/>
          <w:szCs w:val="22"/>
        </w:rPr>
      </w:pPr>
      <w:r w:rsidRPr="00B2059F">
        <w:rPr>
          <w:rFonts w:cs="Arial"/>
          <w:b/>
          <w:bCs/>
          <w:color w:val="000000"/>
          <w:sz w:val="22"/>
          <w:szCs w:val="22"/>
        </w:rPr>
        <w:t>Definition</w:t>
      </w:r>
      <w:r w:rsidRPr="00B2059F">
        <w:rPr>
          <w:rFonts w:cs="Arial"/>
          <w:color w:val="000000"/>
          <w:sz w:val="22"/>
          <w:szCs w:val="22"/>
        </w:rPr>
        <w:t>:</w:t>
      </w:r>
      <w:r w:rsidRPr="00B2059F">
        <w:rPr>
          <w:rFonts w:cs="Arial"/>
          <w:color w:val="000000"/>
          <w:sz w:val="22"/>
          <w:szCs w:val="22"/>
        </w:rPr>
        <w:tab/>
        <w:t xml:space="preserve">Track the number of instances each quarter in which </w:t>
      </w:r>
      <w:r w:rsidR="00EF0AED" w:rsidRPr="00B2059F">
        <w:rPr>
          <w:rFonts w:cs="Arial"/>
          <w:color w:val="000000"/>
          <w:sz w:val="22"/>
          <w:szCs w:val="22"/>
        </w:rPr>
        <w:t>construction sites</w:t>
      </w:r>
      <w:r w:rsidRPr="00B2059F">
        <w:rPr>
          <w:rFonts w:cs="Arial"/>
          <w:color w:val="000000"/>
          <w:sz w:val="22"/>
          <w:szCs w:val="22"/>
        </w:rPr>
        <w:t xml:space="preserve"> move more than one column to the right in the </w:t>
      </w:r>
      <w:r w:rsidR="00EF0AED" w:rsidRPr="00B2059F">
        <w:rPr>
          <w:rFonts w:cs="Arial"/>
          <w:color w:val="000000"/>
          <w:sz w:val="22"/>
          <w:szCs w:val="22"/>
        </w:rPr>
        <w:t xml:space="preserve">Construction </w:t>
      </w:r>
      <w:r w:rsidRPr="00B2059F">
        <w:rPr>
          <w:rFonts w:cs="Arial"/>
          <w:color w:val="000000"/>
          <w:sz w:val="22"/>
          <w:szCs w:val="22"/>
        </w:rPr>
        <w:t xml:space="preserve">Action Matrix (as indicated on the </w:t>
      </w:r>
      <w:r w:rsidR="00EF0AED" w:rsidRPr="00B2059F">
        <w:rPr>
          <w:rFonts w:cs="Arial"/>
          <w:color w:val="000000"/>
          <w:sz w:val="22"/>
          <w:szCs w:val="22"/>
        </w:rPr>
        <w:t xml:space="preserve">Construction </w:t>
      </w:r>
      <w:r w:rsidRPr="00B2059F">
        <w:rPr>
          <w:rFonts w:cs="Arial"/>
          <w:color w:val="000000"/>
          <w:sz w:val="22"/>
          <w:szCs w:val="22"/>
        </w:rPr>
        <w:t>Action Matrix Summary).</w:t>
      </w: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color w:val="000000"/>
          <w:sz w:val="22"/>
          <w:szCs w:val="22"/>
        </w:rPr>
      </w:pPr>
      <w:r w:rsidRPr="00B2059F">
        <w:rPr>
          <w:rFonts w:cs="Arial"/>
          <w:b/>
          <w:bCs/>
          <w:color w:val="000000"/>
          <w:sz w:val="22"/>
          <w:szCs w:val="22"/>
        </w:rPr>
        <w:t>Criteria:</w:t>
      </w:r>
      <w:r w:rsidRPr="00B2059F">
        <w:rPr>
          <w:rFonts w:cs="Arial"/>
          <w:color w:val="000000"/>
          <w:sz w:val="22"/>
          <w:szCs w:val="22"/>
        </w:rPr>
        <w:tab/>
        <w:t xml:space="preserve">Expect </w:t>
      </w:r>
      <w:r w:rsidR="00AB535A">
        <w:rPr>
          <w:rFonts w:cs="Arial"/>
          <w:color w:val="000000"/>
          <w:sz w:val="22"/>
          <w:szCs w:val="22"/>
        </w:rPr>
        <w:t>no</w:t>
      </w:r>
      <w:r w:rsidRPr="00B2059F">
        <w:rPr>
          <w:rFonts w:cs="Arial"/>
          <w:color w:val="000000"/>
          <w:sz w:val="22"/>
          <w:szCs w:val="22"/>
        </w:rPr>
        <w:t xml:space="preserve"> instances in which performance</w:t>
      </w:r>
      <w:r w:rsidR="00EF0AED" w:rsidRPr="00B2059F">
        <w:rPr>
          <w:rFonts w:cs="Arial"/>
          <w:color w:val="000000"/>
          <w:sz w:val="22"/>
          <w:szCs w:val="22"/>
        </w:rPr>
        <w:t xml:space="preserve"> issues</w:t>
      </w:r>
      <w:r w:rsidRPr="00B2059F">
        <w:rPr>
          <w:rFonts w:cs="Arial"/>
          <w:color w:val="000000"/>
          <w:sz w:val="22"/>
          <w:szCs w:val="22"/>
        </w:rPr>
        <w:t xml:space="preserve"> causes a </w:t>
      </w:r>
      <w:r w:rsidR="00EF0AED" w:rsidRPr="00B2059F">
        <w:rPr>
          <w:rFonts w:cs="Arial"/>
          <w:color w:val="000000"/>
          <w:sz w:val="22"/>
          <w:szCs w:val="22"/>
        </w:rPr>
        <w:t>construction site</w:t>
      </w:r>
      <w:r w:rsidRPr="00B2059F">
        <w:rPr>
          <w:rFonts w:cs="Arial"/>
          <w:color w:val="000000"/>
          <w:sz w:val="22"/>
          <w:szCs w:val="22"/>
        </w:rPr>
        <w:t xml:space="preserve"> to move more than one column to the right in the </w:t>
      </w:r>
      <w:r w:rsidR="00EF0AED" w:rsidRPr="00B2059F">
        <w:rPr>
          <w:rFonts w:cs="Arial"/>
          <w:color w:val="000000"/>
          <w:sz w:val="22"/>
          <w:szCs w:val="22"/>
        </w:rPr>
        <w:t xml:space="preserve">Construction </w:t>
      </w:r>
      <w:r w:rsidR="00AB535A">
        <w:rPr>
          <w:rFonts w:cs="Arial"/>
          <w:color w:val="000000"/>
          <w:sz w:val="22"/>
          <w:szCs w:val="22"/>
        </w:rPr>
        <w:t>Action Matrix.</w:t>
      </w: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color w:val="000000"/>
          <w:sz w:val="22"/>
          <w:szCs w:val="22"/>
        </w:rPr>
      </w:pPr>
      <w:r w:rsidRPr="00B2059F">
        <w:rPr>
          <w:rFonts w:cs="Arial"/>
          <w:b/>
          <w:bCs/>
          <w:color w:val="000000"/>
          <w:sz w:val="22"/>
          <w:szCs w:val="22"/>
        </w:rPr>
        <w:t>Lead:</w:t>
      </w:r>
      <w:r w:rsidRPr="00B2059F">
        <w:rPr>
          <w:rFonts w:cs="Arial"/>
          <w:color w:val="000000"/>
          <w:sz w:val="22"/>
          <w:szCs w:val="22"/>
        </w:rPr>
        <w:tab/>
      </w:r>
      <w:r w:rsidRPr="00B2059F">
        <w:rPr>
          <w:rFonts w:cs="Arial"/>
          <w:color w:val="000000"/>
          <w:sz w:val="22"/>
          <w:szCs w:val="22"/>
        </w:rPr>
        <w:tab/>
      </w:r>
      <w:r w:rsidR="00EF0AED" w:rsidRPr="00B2059F">
        <w:rPr>
          <w:rFonts w:cs="Arial"/>
          <w:color w:val="000000"/>
          <w:sz w:val="22"/>
          <w:szCs w:val="22"/>
        </w:rPr>
        <w:t>NRO/DCIP (CAEB)</w:t>
      </w: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jc w:val="both"/>
        <w:rPr>
          <w:rFonts w:cs="Arial"/>
          <w:color w:val="000000"/>
          <w:sz w:val="22"/>
          <w:szCs w:val="22"/>
        </w:rPr>
      </w:pPr>
      <w:r w:rsidRPr="00B2059F">
        <w:rPr>
          <w:rFonts w:cs="Arial"/>
          <w:b/>
          <w:bCs/>
          <w:color w:val="000000"/>
          <w:sz w:val="22"/>
          <w:szCs w:val="22"/>
        </w:rPr>
        <w:t>Goals Supported:</w:t>
      </w:r>
      <w:r w:rsidRPr="00B2059F">
        <w:rPr>
          <w:rFonts w:cs="Arial"/>
          <w:color w:val="000000"/>
          <w:sz w:val="22"/>
          <w:szCs w:val="22"/>
        </w:rPr>
        <w:tab/>
        <w:t>Risk-Informed, Predictable</w:t>
      </w:r>
    </w:p>
    <w:p w:rsidR="000B597F" w:rsidRDefault="000B597F"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color w:val="000000"/>
          <w:sz w:val="22"/>
          <w:szCs w:val="22"/>
        </w:rPr>
      </w:pPr>
    </w:p>
    <w:p w:rsidR="003E1E37" w:rsidRPr="00B2059F" w:rsidRDefault="003E1E37"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color w:val="000000"/>
          <w:sz w:val="22"/>
          <w:szCs w:val="22"/>
        </w:rPr>
      </w:pPr>
      <w:r w:rsidRPr="00B2059F">
        <w:rPr>
          <w:rFonts w:cs="Arial"/>
          <w:color w:val="000000"/>
          <w:sz w:val="22"/>
          <w:szCs w:val="22"/>
        </w:rPr>
        <w:t>IV.</w:t>
      </w:r>
      <w:r w:rsidRPr="00B2059F">
        <w:rPr>
          <w:rFonts w:cs="Arial"/>
          <w:color w:val="000000"/>
          <w:sz w:val="22"/>
          <w:szCs w:val="22"/>
        </w:rPr>
        <w:tab/>
      </w:r>
      <w:r w:rsidRPr="00B2059F">
        <w:rPr>
          <w:rFonts w:cs="Arial"/>
          <w:color w:val="000000"/>
          <w:sz w:val="22"/>
          <w:szCs w:val="22"/>
        </w:rPr>
        <w:tab/>
      </w:r>
      <w:r w:rsidRPr="00B2059F">
        <w:rPr>
          <w:rFonts w:cs="Arial"/>
          <w:color w:val="000000"/>
          <w:sz w:val="22"/>
          <w:szCs w:val="22"/>
        </w:rPr>
        <w:tab/>
        <w:t>ITAAC METRICS</w:t>
      </w:r>
    </w:p>
    <w:p w:rsidR="003E1E37" w:rsidRPr="00B2059F" w:rsidRDefault="003E1E37"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color w:val="000000"/>
          <w:sz w:val="22"/>
          <w:szCs w:val="22"/>
        </w:rPr>
      </w:pPr>
    </w:p>
    <w:p w:rsidR="003E1E37" w:rsidRPr="00B2059F" w:rsidRDefault="003E1E37"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b/>
          <w:bCs/>
          <w:color w:val="000000"/>
          <w:sz w:val="22"/>
          <w:szCs w:val="22"/>
        </w:rPr>
      </w:pPr>
      <w:r w:rsidRPr="00B2059F">
        <w:rPr>
          <w:rFonts w:cs="Arial"/>
          <w:b/>
          <w:bCs/>
          <w:color w:val="000000"/>
          <w:sz w:val="22"/>
          <w:szCs w:val="22"/>
        </w:rPr>
        <w:t>ITA-1</w:t>
      </w:r>
      <w:r w:rsidRPr="00B2059F">
        <w:rPr>
          <w:rFonts w:cs="Arial"/>
          <w:b/>
          <w:bCs/>
          <w:color w:val="000000"/>
          <w:sz w:val="22"/>
          <w:szCs w:val="22"/>
        </w:rPr>
        <w:tab/>
      </w:r>
      <w:r w:rsidRPr="00B2059F">
        <w:rPr>
          <w:rFonts w:cs="Arial"/>
          <w:b/>
          <w:bCs/>
          <w:color w:val="000000"/>
          <w:sz w:val="22"/>
          <w:szCs w:val="22"/>
        </w:rPr>
        <w:tab/>
        <w:t>Analysis of ITAAC Family Inspection Completion</w:t>
      </w:r>
    </w:p>
    <w:p w:rsidR="003E1E37" w:rsidRPr="00B2059F" w:rsidRDefault="003E1E37"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3868"/>
        <w:jc w:val="both"/>
        <w:rPr>
          <w:rFonts w:cs="Arial"/>
          <w:b/>
          <w:bCs/>
          <w:color w:val="000000"/>
          <w:sz w:val="22"/>
          <w:szCs w:val="22"/>
        </w:rPr>
      </w:pPr>
    </w:p>
    <w:p w:rsidR="003E1E37" w:rsidRPr="00B2059F" w:rsidRDefault="003E1E37"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color w:val="000000"/>
          <w:sz w:val="22"/>
          <w:szCs w:val="22"/>
        </w:rPr>
      </w:pPr>
      <w:r w:rsidRPr="00B2059F">
        <w:rPr>
          <w:rFonts w:cs="Arial"/>
          <w:b/>
          <w:bCs/>
          <w:color w:val="000000"/>
          <w:sz w:val="22"/>
          <w:szCs w:val="22"/>
        </w:rPr>
        <w:t>Definition:</w:t>
      </w:r>
      <w:r w:rsidRPr="00B2059F">
        <w:rPr>
          <w:rFonts w:cs="Arial"/>
          <w:b/>
          <w:bCs/>
          <w:color w:val="000000"/>
          <w:sz w:val="22"/>
          <w:szCs w:val="22"/>
        </w:rPr>
        <w:tab/>
      </w:r>
      <w:r w:rsidRPr="00B2059F">
        <w:rPr>
          <w:rFonts w:cs="Arial"/>
          <w:color w:val="000000"/>
          <w:sz w:val="22"/>
          <w:szCs w:val="22"/>
        </w:rPr>
        <w:t>Audit inspections completed for each family to ensure high level procedure steps have been completed to ensure proper closure of an ITAAC family.</w:t>
      </w:r>
    </w:p>
    <w:p w:rsidR="003E1E37" w:rsidRPr="00B2059F" w:rsidRDefault="003E1E37"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3E1E37" w:rsidRPr="00B2059F" w:rsidRDefault="003E1E37"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color w:val="000000"/>
          <w:sz w:val="22"/>
          <w:szCs w:val="22"/>
        </w:rPr>
      </w:pPr>
      <w:r w:rsidRPr="00B2059F">
        <w:rPr>
          <w:rFonts w:cs="Arial"/>
          <w:b/>
          <w:bCs/>
          <w:color w:val="000000"/>
          <w:sz w:val="22"/>
          <w:szCs w:val="22"/>
        </w:rPr>
        <w:t>Criteria:</w:t>
      </w:r>
      <w:r w:rsidRPr="00B2059F">
        <w:rPr>
          <w:rFonts w:cs="Arial"/>
          <w:color w:val="000000"/>
          <w:sz w:val="22"/>
          <w:szCs w:val="22"/>
        </w:rPr>
        <w:tab/>
        <w:t>Expect 100% of the high level steps completed.</w:t>
      </w:r>
    </w:p>
    <w:p w:rsidR="003E1E37" w:rsidRPr="00B2059F" w:rsidRDefault="003E1E37"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3E1E37" w:rsidRPr="00B2059F" w:rsidRDefault="003E1E37"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color w:val="000000"/>
          <w:sz w:val="22"/>
          <w:szCs w:val="22"/>
        </w:rPr>
      </w:pPr>
      <w:r w:rsidRPr="00B2059F">
        <w:rPr>
          <w:rFonts w:cs="Arial"/>
          <w:b/>
          <w:bCs/>
          <w:color w:val="000000"/>
          <w:sz w:val="22"/>
          <w:szCs w:val="22"/>
        </w:rPr>
        <w:t>Lead:</w:t>
      </w:r>
      <w:r w:rsidRPr="00B2059F">
        <w:rPr>
          <w:rFonts w:cs="Arial"/>
          <w:color w:val="000000"/>
          <w:sz w:val="22"/>
          <w:szCs w:val="22"/>
        </w:rPr>
        <w:tab/>
      </w:r>
      <w:r w:rsidRPr="00B2059F">
        <w:rPr>
          <w:rFonts w:cs="Arial"/>
          <w:color w:val="000000"/>
          <w:sz w:val="22"/>
          <w:szCs w:val="22"/>
        </w:rPr>
        <w:tab/>
        <w:t>NRO/DCIP (CITB,</w:t>
      </w:r>
      <w:r>
        <w:rPr>
          <w:rFonts w:cs="Arial"/>
          <w:color w:val="000000"/>
          <w:sz w:val="22"/>
          <w:szCs w:val="22"/>
        </w:rPr>
        <w:t xml:space="preserve"> </w:t>
      </w:r>
      <w:r w:rsidRPr="00B2059F">
        <w:rPr>
          <w:rFonts w:cs="Arial"/>
          <w:color w:val="000000"/>
          <w:sz w:val="22"/>
          <w:szCs w:val="22"/>
        </w:rPr>
        <w:t>CIPB)</w:t>
      </w:r>
    </w:p>
    <w:p w:rsidR="003E1E37" w:rsidRPr="00B2059F" w:rsidRDefault="003E1E37"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3E1E37" w:rsidRPr="00B2059F" w:rsidRDefault="003E1E37"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jc w:val="both"/>
        <w:rPr>
          <w:rFonts w:cs="Arial"/>
          <w:color w:val="000000"/>
          <w:sz w:val="22"/>
          <w:szCs w:val="22"/>
        </w:rPr>
      </w:pPr>
      <w:r w:rsidRPr="00B2059F">
        <w:rPr>
          <w:rFonts w:cs="Arial"/>
          <w:b/>
          <w:bCs/>
          <w:color w:val="000000"/>
          <w:sz w:val="22"/>
          <w:szCs w:val="22"/>
        </w:rPr>
        <w:t>Goals Supported:</w:t>
      </w:r>
      <w:r w:rsidRPr="00B2059F">
        <w:rPr>
          <w:rFonts w:cs="Arial"/>
          <w:color w:val="000000"/>
          <w:sz w:val="22"/>
          <w:szCs w:val="22"/>
        </w:rPr>
        <w:tab/>
        <w:t xml:space="preserve"> Effective, Predictable</w:t>
      </w:r>
    </w:p>
    <w:p w:rsidR="003E1E37" w:rsidRDefault="003E1E37"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color w:val="000000"/>
          <w:sz w:val="22"/>
          <w:szCs w:val="22"/>
        </w:rPr>
        <w:sectPr w:rsidR="003E1E37" w:rsidSect="000B597F">
          <w:footerReference w:type="even" r:id="rId13"/>
          <w:footerReference w:type="default" r:id="rId14"/>
          <w:type w:val="continuous"/>
          <w:pgSz w:w="12240" w:h="15840"/>
          <w:pgMar w:top="1440" w:right="1440" w:bottom="1440" w:left="1440" w:header="1080" w:footer="720" w:gutter="0"/>
          <w:cols w:space="720"/>
          <w:noEndnote/>
        </w:sectPr>
      </w:pPr>
    </w:p>
    <w:p w:rsidR="007B6D13" w:rsidRPr="00B2059F" w:rsidRDefault="007B6D13"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jc w:val="both"/>
        <w:rPr>
          <w:rFonts w:cs="Arial"/>
          <w:color w:val="000000"/>
          <w:sz w:val="22"/>
          <w:szCs w:val="22"/>
        </w:rPr>
      </w:pPr>
    </w:p>
    <w:p w:rsidR="007B6D13" w:rsidRPr="00B2059F" w:rsidRDefault="007B6D13"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color w:val="000000"/>
          <w:sz w:val="22"/>
          <w:szCs w:val="22"/>
        </w:rPr>
      </w:pPr>
      <w:r w:rsidRPr="00B2059F">
        <w:rPr>
          <w:rFonts w:cs="Arial"/>
          <w:b/>
          <w:bCs/>
          <w:color w:val="000000"/>
          <w:sz w:val="22"/>
          <w:szCs w:val="22"/>
        </w:rPr>
        <w:t>ITA-2</w:t>
      </w:r>
      <w:r w:rsidRPr="00B2059F">
        <w:rPr>
          <w:rFonts w:cs="Arial"/>
          <w:b/>
          <w:bCs/>
          <w:color w:val="000000"/>
          <w:sz w:val="22"/>
          <w:szCs w:val="22"/>
        </w:rPr>
        <w:tab/>
      </w:r>
      <w:r w:rsidRPr="00B2059F">
        <w:rPr>
          <w:rFonts w:cs="Arial"/>
          <w:b/>
          <w:bCs/>
          <w:color w:val="000000"/>
          <w:sz w:val="22"/>
          <w:szCs w:val="22"/>
        </w:rPr>
        <w:tab/>
        <w:t>Analysis of ITAAC Closure Letter Effectiveness</w:t>
      </w:r>
    </w:p>
    <w:p w:rsidR="000B597F" w:rsidRDefault="000B597F"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7B6D13" w:rsidRPr="00B2059F" w:rsidRDefault="007B6D13"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r w:rsidRPr="00B2059F">
        <w:rPr>
          <w:rFonts w:cs="Arial"/>
          <w:b/>
          <w:bCs/>
          <w:color w:val="000000"/>
          <w:sz w:val="22"/>
          <w:szCs w:val="22"/>
        </w:rPr>
        <w:t>Definition:</w:t>
      </w:r>
      <w:r w:rsidRPr="00B2059F">
        <w:rPr>
          <w:rFonts w:cs="Arial"/>
          <w:color w:val="000000"/>
          <w:sz w:val="22"/>
          <w:szCs w:val="22"/>
        </w:rPr>
        <w:tab/>
        <w:t xml:space="preserve">Annually, review a sample of ITAAC Closure letters to determine the program’s </w:t>
      </w:r>
      <w:r w:rsidR="00B43DCD">
        <w:rPr>
          <w:rFonts w:cs="Arial"/>
          <w:color w:val="000000"/>
          <w:sz w:val="22"/>
          <w:szCs w:val="22"/>
        </w:rPr>
        <w:tab/>
      </w:r>
      <w:r w:rsidR="00B43DCD">
        <w:rPr>
          <w:rFonts w:cs="Arial"/>
          <w:color w:val="000000"/>
          <w:sz w:val="22"/>
          <w:szCs w:val="22"/>
        </w:rPr>
        <w:tab/>
      </w:r>
      <w:r w:rsidR="00B43DCD">
        <w:rPr>
          <w:rFonts w:cs="Arial"/>
          <w:color w:val="000000"/>
          <w:sz w:val="22"/>
          <w:szCs w:val="22"/>
        </w:rPr>
        <w:tab/>
      </w:r>
      <w:r w:rsidRPr="00B2059F">
        <w:rPr>
          <w:rFonts w:cs="Arial"/>
          <w:color w:val="000000"/>
          <w:sz w:val="22"/>
          <w:szCs w:val="22"/>
        </w:rPr>
        <w:t xml:space="preserve">effectiveness and contribution to the overall effectiveness of the inspection </w:t>
      </w:r>
      <w:r w:rsidR="00B43DCD">
        <w:rPr>
          <w:rFonts w:cs="Arial"/>
          <w:color w:val="000000"/>
          <w:sz w:val="22"/>
          <w:szCs w:val="22"/>
        </w:rPr>
        <w:tab/>
      </w:r>
      <w:r w:rsidR="00B43DCD">
        <w:rPr>
          <w:rFonts w:cs="Arial"/>
          <w:color w:val="000000"/>
          <w:sz w:val="22"/>
          <w:szCs w:val="22"/>
        </w:rPr>
        <w:tab/>
      </w:r>
      <w:r w:rsidR="00B43DCD">
        <w:rPr>
          <w:rFonts w:cs="Arial"/>
          <w:color w:val="000000"/>
          <w:sz w:val="22"/>
          <w:szCs w:val="22"/>
        </w:rPr>
        <w:tab/>
      </w:r>
      <w:r w:rsidR="00B43DCD">
        <w:rPr>
          <w:rFonts w:cs="Arial"/>
          <w:color w:val="000000"/>
          <w:sz w:val="22"/>
          <w:szCs w:val="22"/>
        </w:rPr>
        <w:tab/>
      </w:r>
      <w:r w:rsidRPr="00B2059F">
        <w:rPr>
          <w:rFonts w:cs="Arial"/>
          <w:color w:val="000000"/>
          <w:sz w:val="22"/>
          <w:szCs w:val="22"/>
        </w:rPr>
        <w:t>program.  The ob</w:t>
      </w:r>
      <w:r w:rsidR="00D52C9D">
        <w:rPr>
          <w:rFonts w:cs="Arial"/>
          <w:color w:val="000000"/>
          <w:sz w:val="22"/>
          <w:szCs w:val="22"/>
        </w:rPr>
        <w:t xml:space="preserve">jectives of the review are: </w:t>
      </w:r>
      <w:r w:rsidR="00D73B85">
        <w:rPr>
          <w:rFonts w:cs="Arial"/>
          <w:color w:val="000000"/>
          <w:sz w:val="22"/>
          <w:szCs w:val="22"/>
        </w:rPr>
        <w:t xml:space="preserve"> </w:t>
      </w:r>
      <w:r w:rsidR="00D52C9D">
        <w:rPr>
          <w:rFonts w:cs="Arial"/>
          <w:color w:val="000000"/>
          <w:sz w:val="22"/>
          <w:szCs w:val="22"/>
        </w:rPr>
        <w:t xml:space="preserve">(1) </w:t>
      </w:r>
      <w:r w:rsidRPr="00B2059F">
        <w:rPr>
          <w:rFonts w:cs="Arial"/>
          <w:color w:val="000000"/>
          <w:sz w:val="22"/>
          <w:szCs w:val="22"/>
        </w:rPr>
        <w:t xml:space="preserve">to determine if ITAAC closure </w:t>
      </w:r>
      <w:r w:rsidR="00B43DCD">
        <w:rPr>
          <w:rFonts w:cs="Arial"/>
          <w:color w:val="000000"/>
          <w:sz w:val="22"/>
          <w:szCs w:val="22"/>
        </w:rPr>
        <w:tab/>
      </w:r>
      <w:r w:rsidR="00B43DCD">
        <w:rPr>
          <w:rFonts w:cs="Arial"/>
          <w:color w:val="000000"/>
          <w:sz w:val="22"/>
          <w:szCs w:val="22"/>
        </w:rPr>
        <w:tab/>
      </w:r>
      <w:r w:rsidR="00B43DCD">
        <w:rPr>
          <w:rFonts w:cs="Arial"/>
          <w:color w:val="000000"/>
          <w:sz w:val="22"/>
          <w:szCs w:val="22"/>
        </w:rPr>
        <w:tab/>
      </w:r>
      <w:r w:rsidR="00B43DCD">
        <w:rPr>
          <w:rFonts w:cs="Arial"/>
          <w:color w:val="000000"/>
          <w:sz w:val="22"/>
          <w:szCs w:val="22"/>
        </w:rPr>
        <w:tab/>
      </w:r>
      <w:r w:rsidRPr="00B2059F">
        <w:rPr>
          <w:rFonts w:cs="Arial"/>
          <w:color w:val="000000"/>
          <w:sz w:val="22"/>
          <w:szCs w:val="22"/>
        </w:rPr>
        <w:t>letters reviewed are being co</w:t>
      </w:r>
      <w:r w:rsidR="00D52C9D">
        <w:rPr>
          <w:rFonts w:cs="Arial"/>
          <w:color w:val="000000"/>
          <w:sz w:val="22"/>
          <w:szCs w:val="22"/>
        </w:rPr>
        <w:t xml:space="preserve">mpleted in a timely manner, (2) </w:t>
      </w:r>
      <w:r w:rsidRPr="00B2059F">
        <w:rPr>
          <w:rFonts w:cs="Arial"/>
          <w:color w:val="000000"/>
          <w:sz w:val="22"/>
          <w:szCs w:val="22"/>
        </w:rPr>
        <w:t xml:space="preserve">to determine if </w:t>
      </w:r>
      <w:r w:rsidR="00B43DCD">
        <w:rPr>
          <w:rFonts w:cs="Arial"/>
          <w:color w:val="000000"/>
          <w:sz w:val="22"/>
          <w:szCs w:val="22"/>
        </w:rPr>
        <w:tab/>
      </w:r>
      <w:r w:rsidR="00B43DCD">
        <w:rPr>
          <w:rFonts w:cs="Arial"/>
          <w:color w:val="000000"/>
          <w:sz w:val="22"/>
          <w:szCs w:val="22"/>
        </w:rPr>
        <w:tab/>
      </w:r>
      <w:r w:rsidR="00B43DCD">
        <w:rPr>
          <w:rFonts w:cs="Arial"/>
          <w:color w:val="000000"/>
          <w:sz w:val="22"/>
          <w:szCs w:val="22"/>
        </w:rPr>
        <w:tab/>
      </w:r>
      <w:r w:rsidR="00B43DCD">
        <w:rPr>
          <w:rFonts w:cs="Arial"/>
          <w:color w:val="000000"/>
          <w:sz w:val="22"/>
          <w:szCs w:val="22"/>
        </w:rPr>
        <w:tab/>
      </w:r>
      <w:r w:rsidRPr="00B2059F">
        <w:rPr>
          <w:rFonts w:cs="Arial"/>
          <w:color w:val="000000"/>
          <w:sz w:val="22"/>
          <w:szCs w:val="22"/>
        </w:rPr>
        <w:t xml:space="preserve">effective communication is being achieved during the process between NRC, </w:t>
      </w:r>
      <w:r w:rsidR="00B43DCD">
        <w:rPr>
          <w:rFonts w:cs="Arial"/>
          <w:color w:val="000000"/>
          <w:sz w:val="22"/>
          <w:szCs w:val="22"/>
        </w:rPr>
        <w:tab/>
      </w:r>
      <w:r w:rsidR="00B43DCD">
        <w:rPr>
          <w:rFonts w:cs="Arial"/>
          <w:color w:val="000000"/>
          <w:sz w:val="22"/>
          <w:szCs w:val="22"/>
        </w:rPr>
        <w:tab/>
      </w:r>
      <w:r w:rsidR="00B43DCD">
        <w:rPr>
          <w:rFonts w:cs="Arial"/>
          <w:color w:val="000000"/>
          <w:sz w:val="22"/>
          <w:szCs w:val="22"/>
        </w:rPr>
        <w:tab/>
      </w:r>
      <w:r w:rsidR="00B43DCD">
        <w:rPr>
          <w:rFonts w:cs="Arial"/>
          <w:color w:val="000000"/>
          <w:sz w:val="22"/>
          <w:szCs w:val="22"/>
        </w:rPr>
        <w:tab/>
      </w:r>
      <w:r w:rsidR="00D52C9D">
        <w:rPr>
          <w:rFonts w:cs="Arial"/>
          <w:color w:val="000000"/>
          <w:sz w:val="22"/>
          <w:szCs w:val="22"/>
        </w:rPr>
        <w:t xml:space="preserve">Licensees, and the Public (3) </w:t>
      </w:r>
      <w:r w:rsidRPr="00B2059F">
        <w:rPr>
          <w:rFonts w:cs="Arial"/>
          <w:color w:val="000000"/>
          <w:sz w:val="22"/>
          <w:szCs w:val="22"/>
        </w:rPr>
        <w:t xml:space="preserve">to ensure ITAAC closure letters reviews are </w:t>
      </w:r>
      <w:r w:rsidR="00B43DCD">
        <w:rPr>
          <w:rFonts w:cs="Arial"/>
          <w:color w:val="000000"/>
          <w:sz w:val="22"/>
          <w:szCs w:val="22"/>
        </w:rPr>
        <w:tab/>
      </w:r>
      <w:r w:rsidR="00B43DCD">
        <w:rPr>
          <w:rFonts w:cs="Arial"/>
          <w:color w:val="000000"/>
          <w:sz w:val="22"/>
          <w:szCs w:val="22"/>
        </w:rPr>
        <w:tab/>
      </w:r>
      <w:r w:rsidR="00B43DCD">
        <w:rPr>
          <w:rFonts w:cs="Arial"/>
          <w:color w:val="000000"/>
          <w:sz w:val="22"/>
          <w:szCs w:val="22"/>
        </w:rPr>
        <w:tab/>
      </w:r>
      <w:r w:rsidR="00B43DCD">
        <w:rPr>
          <w:rFonts w:cs="Arial"/>
          <w:color w:val="000000"/>
          <w:sz w:val="22"/>
          <w:szCs w:val="22"/>
        </w:rPr>
        <w:tab/>
      </w:r>
      <w:r w:rsidR="00B43DCD">
        <w:rPr>
          <w:rFonts w:cs="Arial"/>
          <w:color w:val="000000"/>
          <w:sz w:val="22"/>
          <w:szCs w:val="22"/>
        </w:rPr>
        <w:tab/>
      </w:r>
      <w:r w:rsidRPr="00B2059F">
        <w:rPr>
          <w:rFonts w:cs="Arial"/>
          <w:color w:val="000000"/>
          <w:sz w:val="22"/>
          <w:szCs w:val="22"/>
        </w:rPr>
        <w:t>completed properly and effe</w:t>
      </w:r>
      <w:r w:rsidR="00B359BB">
        <w:rPr>
          <w:rFonts w:cs="Arial"/>
          <w:color w:val="000000"/>
          <w:sz w:val="22"/>
          <w:szCs w:val="22"/>
        </w:rPr>
        <w:t>7</w:t>
      </w:r>
      <w:r w:rsidRPr="00B2059F">
        <w:rPr>
          <w:rFonts w:cs="Arial"/>
          <w:color w:val="000000"/>
          <w:sz w:val="22"/>
          <w:szCs w:val="22"/>
        </w:rPr>
        <w:t xml:space="preserve">ctively. </w:t>
      </w:r>
      <w:r w:rsidR="00D52C9D">
        <w:rPr>
          <w:rFonts w:cs="Arial"/>
          <w:color w:val="000000"/>
          <w:sz w:val="22"/>
          <w:szCs w:val="22"/>
        </w:rPr>
        <w:t xml:space="preserve"> </w:t>
      </w:r>
      <w:r w:rsidRPr="00B2059F">
        <w:rPr>
          <w:rFonts w:cs="Arial"/>
          <w:color w:val="000000"/>
          <w:sz w:val="22"/>
          <w:szCs w:val="22"/>
        </w:rPr>
        <w:t>The focus of this effort is to adjust the</w:t>
      </w:r>
      <w:r w:rsidR="003E1E37">
        <w:rPr>
          <w:rFonts w:cs="Arial"/>
          <w:color w:val="000000"/>
          <w:sz w:val="22"/>
          <w:szCs w:val="22"/>
        </w:rPr>
        <w:tab/>
      </w:r>
      <w:r w:rsidR="003E1E37">
        <w:rPr>
          <w:rFonts w:cs="Arial"/>
          <w:color w:val="000000"/>
          <w:sz w:val="22"/>
          <w:szCs w:val="22"/>
        </w:rPr>
        <w:tab/>
      </w:r>
      <w:r w:rsidR="00B43DCD">
        <w:rPr>
          <w:rFonts w:cs="Arial"/>
          <w:color w:val="000000"/>
          <w:sz w:val="22"/>
          <w:szCs w:val="22"/>
        </w:rPr>
        <w:tab/>
      </w:r>
      <w:r w:rsidR="003E1E37">
        <w:rPr>
          <w:rFonts w:cs="Arial"/>
          <w:color w:val="000000"/>
          <w:sz w:val="22"/>
          <w:szCs w:val="22"/>
        </w:rPr>
        <w:tab/>
        <w:t xml:space="preserve">closure </w:t>
      </w:r>
      <w:r w:rsidRPr="00B2059F">
        <w:rPr>
          <w:rFonts w:cs="Arial"/>
          <w:color w:val="000000"/>
          <w:sz w:val="22"/>
          <w:szCs w:val="22"/>
        </w:rPr>
        <w:t xml:space="preserve">process and existing resources to improve the effectiveness of the </w:t>
      </w:r>
      <w:r w:rsidR="003E1E37">
        <w:rPr>
          <w:rFonts w:cs="Arial"/>
          <w:color w:val="000000"/>
          <w:sz w:val="22"/>
          <w:szCs w:val="22"/>
        </w:rPr>
        <w:tab/>
      </w:r>
      <w:r w:rsidR="00B43DCD">
        <w:rPr>
          <w:rFonts w:cs="Arial"/>
          <w:color w:val="000000"/>
          <w:sz w:val="22"/>
          <w:szCs w:val="22"/>
        </w:rPr>
        <w:tab/>
      </w:r>
      <w:r w:rsidR="003E1E37">
        <w:rPr>
          <w:rFonts w:cs="Arial"/>
          <w:color w:val="000000"/>
          <w:sz w:val="22"/>
          <w:szCs w:val="22"/>
        </w:rPr>
        <w:tab/>
      </w:r>
      <w:r w:rsidR="003E1E37">
        <w:rPr>
          <w:rFonts w:cs="Arial"/>
          <w:color w:val="000000"/>
          <w:sz w:val="22"/>
          <w:szCs w:val="22"/>
        </w:rPr>
        <w:tab/>
      </w:r>
      <w:r w:rsidR="003E1E37">
        <w:rPr>
          <w:rFonts w:cs="Arial"/>
          <w:color w:val="000000"/>
          <w:sz w:val="22"/>
          <w:szCs w:val="22"/>
        </w:rPr>
        <w:tab/>
        <w:t xml:space="preserve">ITAAC </w:t>
      </w:r>
      <w:r w:rsidRPr="00B2059F">
        <w:rPr>
          <w:rFonts w:cs="Arial"/>
          <w:color w:val="000000"/>
          <w:sz w:val="22"/>
          <w:szCs w:val="22"/>
        </w:rPr>
        <w:t>Closure program in identifying significant deficiencies.</w:t>
      </w:r>
    </w:p>
    <w:p w:rsidR="007B6D13" w:rsidRPr="00B2059F" w:rsidRDefault="007B6D13"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7B6D13" w:rsidRPr="00B2059F" w:rsidRDefault="007B6D13"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color w:val="000000"/>
          <w:sz w:val="22"/>
          <w:szCs w:val="22"/>
        </w:rPr>
      </w:pPr>
      <w:r w:rsidRPr="00B2059F">
        <w:rPr>
          <w:rFonts w:cs="Arial"/>
          <w:b/>
          <w:bCs/>
          <w:color w:val="000000"/>
          <w:sz w:val="22"/>
          <w:szCs w:val="22"/>
        </w:rPr>
        <w:t>Criteria:</w:t>
      </w:r>
      <w:r w:rsidRPr="00B2059F">
        <w:rPr>
          <w:rFonts w:cs="Arial"/>
          <w:color w:val="000000"/>
          <w:sz w:val="22"/>
          <w:szCs w:val="22"/>
        </w:rPr>
        <w:tab/>
        <w:t xml:space="preserve">Expect no ITAAC closure letters to be reopened because of a deficiency in the process that was within the NRC’s ability to identify before closure verification.  Summarize and evaluate the ITAAC closure letter reviews and propose program adjustments as necessary to address noted inefficiencies.  </w:t>
      </w:r>
    </w:p>
    <w:p w:rsidR="007B6D13" w:rsidRPr="00B2059F" w:rsidRDefault="007B6D13"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7B6D13" w:rsidRPr="00B2059F" w:rsidRDefault="007B6D13"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color w:val="000000"/>
          <w:sz w:val="22"/>
          <w:szCs w:val="22"/>
        </w:rPr>
      </w:pPr>
      <w:r w:rsidRPr="00B2059F">
        <w:rPr>
          <w:rFonts w:cs="Arial"/>
          <w:b/>
          <w:bCs/>
          <w:color w:val="000000"/>
          <w:sz w:val="22"/>
          <w:szCs w:val="22"/>
        </w:rPr>
        <w:t>Lead:</w:t>
      </w:r>
      <w:r w:rsidRPr="00B2059F">
        <w:rPr>
          <w:rFonts w:cs="Arial"/>
          <w:color w:val="000000"/>
          <w:sz w:val="22"/>
          <w:szCs w:val="22"/>
        </w:rPr>
        <w:tab/>
      </w:r>
      <w:r w:rsidRPr="00B2059F">
        <w:rPr>
          <w:rFonts w:cs="Arial"/>
          <w:color w:val="000000"/>
          <w:sz w:val="22"/>
          <w:szCs w:val="22"/>
        </w:rPr>
        <w:tab/>
        <w:t>NRO/DCIP (CITB)</w:t>
      </w:r>
    </w:p>
    <w:p w:rsidR="007B6D13" w:rsidRPr="00B2059F" w:rsidRDefault="007B6D13"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color w:val="000000"/>
          <w:sz w:val="22"/>
          <w:szCs w:val="22"/>
        </w:rPr>
      </w:pPr>
    </w:p>
    <w:p w:rsidR="007B6D13" w:rsidRPr="00B2059F" w:rsidRDefault="007B6D13"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jc w:val="both"/>
        <w:rPr>
          <w:rFonts w:cs="Arial"/>
          <w:b/>
          <w:bCs/>
          <w:color w:val="000000"/>
          <w:sz w:val="22"/>
          <w:szCs w:val="22"/>
        </w:rPr>
      </w:pPr>
      <w:r w:rsidRPr="00B2059F">
        <w:rPr>
          <w:rFonts w:cs="Arial"/>
          <w:b/>
          <w:bCs/>
          <w:color w:val="000000"/>
          <w:sz w:val="22"/>
          <w:szCs w:val="22"/>
        </w:rPr>
        <w:t>Goals Supported:</w:t>
      </w:r>
      <w:r w:rsidR="009C3AF1" w:rsidRPr="00B2059F">
        <w:rPr>
          <w:rFonts w:cs="Arial"/>
          <w:b/>
          <w:bCs/>
          <w:color w:val="000000"/>
          <w:sz w:val="22"/>
          <w:szCs w:val="22"/>
        </w:rPr>
        <w:t xml:space="preserve"> </w:t>
      </w:r>
      <w:r w:rsidRPr="00B2059F">
        <w:rPr>
          <w:rFonts w:cs="Arial"/>
          <w:color w:val="000000"/>
          <w:sz w:val="22"/>
          <w:szCs w:val="22"/>
        </w:rPr>
        <w:tab/>
        <w:t>Effective, Risk-Informed</w:t>
      </w: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color w:val="000000"/>
          <w:sz w:val="22"/>
          <w:szCs w:val="22"/>
        </w:rPr>
      </w:pPr>
      <w:r w:rsidRPr="00B2059F">
        <w:rPr>
          <w:rFonts w:cs="Arial"/>
          <w:color w:val="000000"/>
          <w:sz w:val="22"/>
          <w:szCs w:val="22"/>
        </w:rPr>
        <w:t>V.</w:t>
      </w:r>
      <w:r w:rsidRPr="00B2059F">
        <w:rPr>
          <w:rFonts w:cs="Arial"/>
          <w:color w:val="000000"/>
          <w:sz w:val="22"/>
          <w:szCs w:val="22"/>
        </w:rPr>
        <w:tab/>
      </w:r>
      <w:r w:rsidRPr="00B2059F">
        <w:rPr>
          <w:rFonts w:cs="Arial"/>
          <w:color w:val="000000"/>
          <w:sz w:val="22"/>
          <w:szCs w:val="22"/>
        </w:rPr>
        <w:tab/>
      </w:r>
      <w:r w:rsidRPr="00B2059F">
        <w:rPr>
          <w:rFonts w:cs="Arial"/>
          <w:color w:val="000000"/>
          <w:sz w:val="22"/>
          <w:szCs w:val="22"/>
        </w:rPr>
        <w:tab/>
        <w:t xml:space="preserve">OVERALL </w:t>
      </w:r>
      <w:r w:rsidR="00EF0AED" w:rsidRPr="00B2059F">
        <w:rPr>
          <w:rFonts w:cs="Arial"/>
          <w:color w:val="000000"/>
          <w:sz w:val="22"/>
          <w:szCs w:val="22"/>
        </w:rPr>
        <w:t>c</w:t>
      </w:r>
      <w:r w:rsidRPr="00B2059F">
        <w:rPr>
          <w:rFonts w:cs="Arial"/>
          <w:color w:val="000000"/>
          <w:sz w:val="22"/>
          <w:szCs w:val="22"/>
        </w:rPr>
        <w:t>ROP METRICS</w:t>
      </w: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highlight w:val="yellow"/>
        </w:rPr>
      </w:pPr>
    </w:p>
    <w:p w:rsidR="005A6038" w:rsidRPr="00B2059F" w:rsidRDefault="008A4DA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b/>
          <w:bCs/>
          <w:color w:val="000000"/>
          <w:sz w:val="22"/>
          <w:szCs w:val="22"/>
        </w:rPr>
      </w:pPr>
      <w:r w:rsidRPr="00B2059F">
        <w:rPr>
          <w:rFonts w:cs="Arial"/>
          <w:b/>
          <w:bCs/>
          <w:color w:val="000000"/>
          <w:sz w:val="22"/>
          <w:szCs w:val="22"/>
        </w:rPr>
        <w:t>O-</w:t>
      </w:r>
      <w:r w:rsidR="00217FED" w:rsidRPr="00B2059F">
        <w:rPr>
          <w:rFonts w:cs="Arial"/>
          <w:b/>
          <w:bCs/>
          <w:color w:val="000000"/>
          <w:sz w:val="22"/>
          <w:szCs w:val="22"/>
        </w:rPr>
        <w:t>1</w:t>
      </w:r>
      <w:r w:rsidR="005A6038" w:rsidRPr="00B2059F">
        <w:rPr>
          <w:rFonts w:cs="Arial"/>
          <w:b/>
          <w:bCs/>
          <w:color w:val="000000"/>
          <w:sz w:val="22"/>
          <w:szCs w:val="22"/>
        </w:rPr>
        <w:tab/>
      </w:r>
      <w:r w:rsidR="005A6038" w:rsidRPr="00B2059F">
        <w:rPr>
          <w:rFonts w:cs="Arial"/>
          <w:b/>
          <w:bCs/>
          <w:color w:val="000000"/>
          <w:sz w:val="22"/>
          <w:szCs w:val="22"/>
        </w:rPr>
        <w:tab/>
        <w:t>Analysis of NRC</w:t>
      </w:r>
      <w:r w:rsidR="003E1E37">
        <w:rPr>
          <w:rFonts w:cs="Arial"/>
          <w:b/>
          <w:bCs/>
          <w:color w:val="000000"/>
          <w:sz w:val="22"/>
          <w:szCs w:val="22"/>
        </w:rPr>
        <w:t>’</w:t>
      </w:r>
      <w:r w:rsidR="005A6038" w:rsidRPr="00B2059F">
        <w:rPr>
          <w:rFonts w:cs="Arial"/>
          <w:b/>
          <w:bCs/>
          <w:color w:val="000000"/>
          <w:sz w:val="22"/>
          <w:szCs w:val="22"/>
        </w:rPr>
        <w:t>s Responses to Significant Events</w:t>
      </w: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3868"/>
        <w:jc w:val="both"/>
        <w:rPr>
          <w:rFonts w:cs="Arial"/>
          <w:b/>
          <w:bCs/>
          <w:color w:val="000000"/>
          <w:sz w:val="22"/>
          <w:szCs w:val="22"/>
        </w:rPr>
      </w:pPr>
    </w:p>
    <w:p w:rsidR="005A6038" w:rsidRPr="00B2059F" w:rsidRDefault="005A6038"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color w:val="000000"/>
          <w:sz w:val="22"/>
          <w:szCs w:val="22"/>
        </w:rPr>
      </w:pPr>
      <w:r w:rsidRPr="00B2059F">
        <w:rPr>
          <w:rFonts w:cs="Arial"/>
          <w:b/>
          <w:bCs/>
          <w:color w:val="000000"/>
          <w:sz w:val="22"/>
          <w:szCs w:val="22"/>
        </w:rPr>
        <w:t>Definition:</w:t>
      </w:r>
      <w:r w:rsidRPr="00B2059F">
        <w:rPr>
          <w:rFonts w:cs="Arial"/>
          <w:b/>
          <w:bCs/>
          <w:color w:val="000000"/>
          <w:sz w:val="22"/>
          <w:szCs w:val="22"/>
        </w:rPr>
        <w:tab/>
      </w:r>
      <w:r w:rsidRPr="00B2059F">
        <w:rPr>
          <w:rFonts w:cs="Arial"/>
          <w:color w:val="000000"/>
          <w:sz w:val="22"/>
          <w:szCs w:val="22"/>
        </w:rPr>
        <w:t xml:space="preserve">Review reports from incident investigation teams (IITs) and augmented inspection teams (AITs) to collect lessons learned regarding </w:t>
      </w:r>
      <w:r w:rsidR="003028ED" w:rsidRPr="00B2059F">
        <w:rPr>
          <w:rFonts w:cs="Arial"/>
          <w:color w:val="000000"/>
          <w:sz w:val="22"/>
          <w:szCs w:val="22"/>
        </w:rPr>
        <w:t>c</w:t>
      </w:r>
      <w:r w:rsidRPr="00B2059F">
        <w:rPr>
          <w:rFonts w:cs="Arial"/>
          <w:color w:val="000000"/>
          <w:sz w:val="22"/>
          <w:szCs w:val="22"/>
        </w:rPr>
        <w:t xml:space="preserve">ROP programmatic deficiencies (i.e., did the baseline inspection program inspect this area? did the SDP accurately characterize resultant findings?).  IITs already have the provision to determine NRC program deficiencies.  AITs will be reviewed by </w:t>
      </w:r>
      <w:r w:rsidR="003028ED" w:rsidRPr="00B2059F">
        <w:rPr>
          <w:rFonts w:cs="Arial"/>
          <w:color w:val="000000"/>
          <w:sz w:val="22"/>
          <w:szCs w:val="22"/>
        </w:rPr>
        <w:t xml:space="preserve">NRO/DCIP (CAEB) </w:t>
      </w:r>
      <w:r w:rsidRPr="00B2059F">
        <w:rPr>
          <w:rFonts w:cs="Arial"/>
          <w:color w:val="000000"/>
          <w:sz w:val="22"/>
          <w:szCs w:val="22"/>
        </w:rPr>
        <w:t>to identify any weaknesses.</w:t>
      </w:r>
    </w:p>
    <w:p w:rsidR="005A76E7" w:rsidRDefault="005A76E7"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3E1E37" w:rsidRPr="00B2059F" w:rsidRDefault="003E1E37"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color w:val="000000"/>
          <w:sz w:val="22"/>
          <w:szCs w:val="22"/>
        </w:rPr>
      </w:pPr>
      <w:r w:rsidRPr="00B2059F">
        <w:rPr>
          <w:rFonts w:cs="Arial"/>
          <w:b/>
          <w:bCs/>
          <w:color w:val="000000"/>
          <w:sz w:val="22"/>
          <w:szCs w:val="22"/>
        </w:rPr>
        <w:t>Criteria:</w:t>
      </w:r>
      <w:r w:rsidRPr="00B2059F">
        <w:rPr>
          <w:rFonts w:cs="Arial"/>
          <w:color w:val="000000"/>
          <w:sz w:val="22"/>
          <w:szCs w:val="22"/>
        </w:rPr>
        <w:tab/>
        <w:t>Expect no major programmatic voids.</w:t>
      </w:r>
    </w:p>
    <w:p w:rsidR="003E1E37" w:rsidRDefault="003E1E37"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b/>
          <w:bCs/>
          <w:color w:val="000000"/>
          <w:sz w:val="22"/>
          <w:szCs w:val="22"/>
        </w:rPr>
      </w:pPr>
    </w:p>
    <w:p w:rsidR="003E1E37" w:rsidRPr="00B2059F" w:rsidRDefault="003E1E37"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color w:val="000000"/>
          <w:sz w:val="22"/>
          <w:szCs w:val="22"/>
        </w:rPr>
      </w:pPr>
      <w:r w:rsidRPr="00B2059F">
        <w:rPr>
          <w:rFonts w:cs="Arial"/>
          <w:b/>
          <w:bCs/>
          <w:color w:val="000000"/>
          <w:sz w:val="22"/>
          <w:szCs w:val="22"/>
        </w:rPr>
        <w:t>Lead:</w:t>
      </w:r>
      <w:r w:rsidRPr="00B2059F">
        <w:rPr>
          <w:rFonts w:cs="Arial"/>
          <w:color w:val="000000"/>
          <w:sz w:val="22"/>
          <w:szCs w:val="22"/>
        </w:rPr>
        <w:tab/>
      </w:r>
      <w:r w:rsidRPr="00B2059F">
        <w:rPr>
          <w:rFonts w:cs="Arial"/>
          <w:color w:val="000000"/>
          <w:sz w:val="22"/>
          <w:szCs w:val="22"/>
        </w:rPr>
        <w:tab/>
        <w:t>NRO/DCIP (CAEB)</w:t>
      </w:r>
    </w:p>
    <w:p w:rsidR="003E1E37" w:rsidRPr="00B2059F" w:rsidRDefault="003E1E37"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3E1E37" w:rsidRPr="00C96056" w:rsidRDefault="003E1E37"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jc w:val="both"/>
        <w:rPr>
          <w:rFonts w:cs="Arial"/>
          <w:color w:val="000000"/>
          <w:sz w:val="22"/>
          <w:szCs w:val="22"/>
        </w:rPr>
      </w:pPr>
      <w:r w:rsidRPr="00B2059F">
        <w:rPr>
          <w:rFonts w:cs="Arial"/>
          <w:b/>
          <w:bCs/>
          <w:color w:val="000000"/>
          <w:sz w:val="22"/>
          <w:szCs w:val="22"/>
        </w:rPr>
        <w:t>Goals Supported:</w:t>
      </w:r>
      <w:r w:rsidRPr="00B2059F">
        <w:rPr>
          <w:rFonts w:cs="Arial"/>
          <w:color w:val="000000"/>
          <w:sz w:val="22"/>
          <w:szCs w:val="22"/>
        </w:rPr>
        <w:tab/>
        <w:t xml:space="preserve"> Effective, Predictable</w:t>
      </w:r>
    </w:p>
    <w:p w:rsidR="003E1E37" w:rsidRDefault="003E1E37"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3E1E37" w:rsidRDefault="003E1E37"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607F1C" w:rsidRDefault="00607F1C"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607F1C" w:rsidRDefault="00607F1C" w:rsidP="00607F1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2"/>
          <w:szCs w:val="22"/>
        </w:rPr>
      </w:pPr>
      <w:r>
        <w:rPr>
          <w:rFonts w:cs="Arial"/>
          <w:color w:val="000000"/>
          <w:sz w:val="22"/>
          <w:szCs w:val="22"/>
        </w:rPr>
        <w:t>END</w:t>
      </w:r>
    </w:p>
    <w:p w:rsidR="00607F1C" w:rsidRDefault="00607F1C" w:rsidP="00607F1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2"/>
          <w:szCs w:val="22"/>
        </w:rPr>
      </w:pPr>
    </w:p>
    <w:p w:rsidR="00607F1C" w:rsidRDefault="00607F1C" w:rsidP="00607F1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607F1C" w:rsidRDefault="00607F1C" w:rsidP="00607F1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sectPr w:rsidR="00607F1C" w:rsidSect="000B597F">
          <w:footerReference w:type="even" r:id="rId15"/>
          <w:footerReference w:type="default" r:id="rId16"/>
          <w:pgSz w:w="12240" w:h="15840"/>
          <w:pgMar w:top="1440" w:right="1440" w:bottom="1440" w:left="1440" w:header="1440" w:footer="1440" w:gutter="0"/>
          <w:pgNumType w:start="1"/>
          <w:cols w:space="720"/>
          <w:noEndnote/>
          <w:docGrid w:linePitch="326"/>
        </w:sectPr>
      </w:pPr>
      <w:r>
        <w:rPr>
          <w:rFonts w:cs="Arial"/>
          <w:color w:val="000000"/>
          <w:sz w:val="22"/>
          <w:szCs w:val="22"/>
        </w:rPr>
        <w:t>Attachment 1:  Revision History Table</w:t>
      </w:r>
    </w:p>
    <w:p w:rsidR="00D52C9D" w:rsidRPr="00991B85" w:rsidRDefault="00D52C9D" w:rsidP="00D52C9D">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jc w:val="center"/>
        <w:rPr>
          <w:rFonts w:cs="Arial"/>
          <w:sz w:val="22"/>
          <w:szCs w:val="22"/>
        </w:rPr>
      </w:pPr>
      <w:r w:rsidRPr="00991B85">
        <w:rPr>
          <w:rFonts w:cs="Arial"/>
          <w:sz w:val="22"/>
          <w:szCs w:val="22"/>
        </w:rPr>
        <w:lastRenderedPageBreak/>
        <w:t>Attachment 1 - Revision History for IMC 2522</w:t>
      </w:r>
      <w:r>
        <w:rPr>
          <w:rFonts w:cs="Arial"/>
          <w:sz w:val="22"/>
          <w:szCs w:val="22"/>
        </w:rPr>
        <w:t xml:space="preserve"> Appendix A</w:t>
      </w:r>
    </w:p>
    <w:p w:rsidR="00D52C9D" w:rsidRPr="00991B85" w:rsidRDefault="00D52C9D" w:rsidP="00D52C9D">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jc w:val="center"/>
        <w:rPr>
          <w:rFonts w:cs="Arial"/>
          <w:sz w:val="22"/>
          <w:szCs w:val="22"/>
        </w:rPr>
      </w:pPr>
    </w:p>
    <w:tbl>
      <w:tblPr>
        <w:tblW w:w="13789" w:type="dxa"/>
        <w:jc w:val="center"/>
        <w:tblLayout w:type="fixed"/>
        <w:tblCellMar>
          <w:left w:w="120" w:type="dxa"/>
          <w:right w:w="120" w:type="dxa"/>
        </w:tblCellMar>
        <w:tblLook w:val="0000"/>
      </w:tblPr>
      <w:tblGrid>
        <w:gridCol w:w="1710"/>
        <w:gridCol w:w="2700"/>
        <w:gridCol w:w="4050"/>
        <w:gridCol w:w="2215"/>
        <w:gridCol w:w="3114"/>
      </w:tblGrid>
      <w:tr w:rsidR="00D52C9D" w:rsidRPr="00991B85" w:rsidTr="00D52C9D">
        <w:trPr>
          <w:cantSplit/>
          <w:jc w:val="center"/>
        </w:trPr>
        <w:tc>
          <w:tcPr>
            <w:tcW w:w="1710" w:type="dxa"/>
            <w:tcBorders>
              <w:top w:val="single" w:sz="7" w:space="0" w:color="000000"/>
              <w:left w:val="single" w:sz="7" w:space="0" w:color="000000"/>
              <w:bottom w:val="single" w:sz="7" w:space="0" w:color="000000"/>
              <w:right w:val="single" w:sz="7" w:space="0" w:color="000000"/>
            </w:tcBorders>
          </w:tcPr>
          <w:p w:rsidR="00D52C9D" w:rsidRPr="00991B85" w:rsidRDefault="00D52C9D" w:rsidP="00D52C9D">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Commitment Tracking Number</w:t>
            </w:r>
          </w:p>
        </w:tc>
        <w:tc>
          <w:tcPr>
            <w:tcW w:w="2700" w:type="dxa"/>
            <w:tcBorders>
              <w:top w:val="single" w:sz="7" w:space="0" w:color="000000"/>
              <w:left w:val="single" w:sz="7" w:space="0" w:color="000000"/>
              <w:bottom w:val="single" w:sz="7" w:space="0" w:color="000000"/>
              <w:right w:val="single" w:sz="7" w:space="0" w:color="000000"/>
            </w:tcBorders>
          </w:tcPr>
          <w:p w:rsidR="00D52C9D" w:rsidRDefault="00D52C9D" w:rsidP="00D52C9D">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 xml:space="preserve">Accession Number </w:t>
            </w:r>
          </w:p>
          <w:p w:rsidR="00D52C9D" w:rsidRPr="00991B85" w:rsidRDefault="00D52C9D" w:rsidP="00D52C9D">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Issue Date</w:t>
            </w:r>
          </w:p>
          <w:p w:rsidR="00D52C9D" w:rsidRPr="00991B85" w:rsidRDefault="00D52C9D" w:rsidP="00D52C9D">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Change Notice</w:t>
            </w:r>
          </w:p>
        </w:tc>
        <w:tc>
          <w:tcPr>
            <w:tcW w:w="4050" w:type="dxa"/>
            <w:tcBorders>
              <w:top w:val="single" w:sz="7" w:space="0" w:color="000000"/>
              <w:left w:val="single" w:sz="7" w:space="0" w:color="000000"/>
              <w:bottom w:val="single" w:sz="7" w:space="0" w:color="000000"/>
              <w:right w:val="single" w:sz="7" w:space="0" w:color="000000"/>
            </w:tcBorders>
          </w:tcPr>
          <w:p w:rsidR="00D52C9D" w:rsidRPr="00991B85" w:rsidRDefault="00D52C9D" w:rsidP="00D52C9D">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jc w:val="center"/>
              <w:rPr>
                <w:rFonts w:cs="Arial"/>
                <w:sz w:val="22"/>
                <w:szCs w:val="22"/>
              </w:rPr>
            </w:pPr>
            <w:r w:rsidRPr="00991B85">
              <w:rPr>
                <w:rFonts w:cs="Arial"/>
                <w:sz w:val="22"/>
                <w:szCs w:val="22"/>
              </w:rPr>
              <w:t>Description of Change</w:t>
            </w:r>
          </w:p>
        </w:tc>
        <w:tc>
          <w:tcPr>
            <w:tcW w:w="2215" w:type="dxa"/>
            <w:tcBorders>
              <w:top w:val="single" w:sz="7" w:space="0" w:color="000000"/>
              <w:left w:val="single" w:sz="7" w:space="0" w:color="000000"/>
              <w:bottom w:val="single" w:sz="7" w:space="0" w:color="000000"/>
              <w:right w:val="single" w:sz="7" w:space="0" w:color="000000"/>
            </w:tcBorders>
          </w:tcPr>
          <w:p w:rsidR="00D52C9D" w:rsidRPr="00991B85" w:rsidRDefault="00D52C9D" w:rsidP="00D52C9D">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Description</w:t>
            </w:r>
            <w:r>
              <w:rPr>
                <w:rFonts w:cs="Arial"/>
                <w:sz w:val="22"/>
                <w:szCs w:val="22"/>
              </w:rPr>
              <w:t xml:space="preserve"> of Training R</w:t>
            </w:r>
            <w:r w:rsidRPr="00991B85">
              <w:rPr>
                <w:rFonts w:cs="Arial"/>
                <w:sz w:val="22"/>
                <w:szCs w:val="22"/>
              </w:rPr>
              <w:t>equired and Completion Date</w:t>
            </w:r>
          </w:p>
        </w:tc>
        <w:tc>
          <w:tcPr>
            <w:tcW w:w="3114" w:type="dxa"/>
            <w:tcBorders>
              <w:top w:val="single" w:sz="7" w:space="0" w:color="000000"/>
              <w:left w:val="single" w:sz="7" w:space="0" w:color="000000"/>
              <w:bottom w:val="single" w:sz="7" w:space="0" w:color="000000"/>
              <w:right w:val="single" w:sz="7" w:space="0" w:color="000000"/>
            </w:tcBorders>
          </w:tcPr>
          <w:p w:rsidR="00D52C9D" w:rsidRPr="00991B85" w:rsidRDefault="00D52C9D" w:rsidP="00D52C9D">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Comment and Feedback Resolution Accession Number</w:t>
            </w:r>
          </w:p>
        </w:tc>
      </w:tr>
      <w:tr w:rsidR="00D52C9D" w:rsidRPr="00991B85" w:rsidTr="00D52C9D">
        <w:trPr>
          <w:cantSplit/>
          <w:jc w:val="center"/>
        </w:trPr>
        <w:tc>
          <w:tcPr>
            <w:tcW w:w="1710" w:type="dxa"/>
            <w:tcBorders>
              <w:top w:val="single" w:sz="7" w:space="0" w:color="000000"/>
              <w:left w:val="single" w:sz="7" w:space="0" w:color="000000"/>
              <w:bottom w:val="single" w:sz="7" w:space="0" w:color="000000"/>
              <w:right w:val="single" w:sz="7" w:space="0" w:color="000000"/>
            </w:tcBorders>
          </w:tcPr>
          <w:p w:rsidR="00D52C9D" w:rsidRPr="00991B85" w:rsidRDefault="00D52C9D" w:rsidP="00D52C9D">
            <w:pPr>
              <w:tabs>
                <w:tab w:val="center" w:pos="690"/>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N/A</w:t>
            </w:r>
          </w:p>
        </w:tc>
        <w:tc>
          <w:tcPr>
            <w:tcW w:w="2700" w:type="dxa"/>
            <w:tcBorders>
              <w:top w:val="single" w:sz="7" w:space="0" w:color="000000"/>
              <w:left w:val="single" w:sz="7" w:space="0" w:color="000000"/>
              <w:bottom w:val="single" w:sz="7" w:space="0" w:color="000000"/>
              <w:right w:val="single" w:sz="7" w:space="0" w:color="000000"/>
            </w:tcBorders>
          </w:tcPr>
          <w:p w:rsidR="00D52C9D" w:rsidRPr="00991B85" w:rsidRDefault="00D52C9D" w:rsidP="00D52C9D">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Pr>
                <w:rFonts w:cs="Arial"/>
                <w:sz w:val="22"/>
                <w:szCs w:val="22"/>
              </w:rPr>
              <w:t>ML12289A041</w:t>
            </w:r>
          </w:p>
          <w:p w:rsidR="00D52C9D" w:rsidRPr="00991B85" w:rsidRDefault="00D52C9D" w:rsidP="00D52C9D">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Pr>
                <w:rFonts w:cs="Arial"/>
                <w:sz w:val="22"/>
                <w:szCs w:val="22"/>
              </w:rPr>
              <w:t>11/30</w:t>
            </w:r>
            <w:r w:rsidRPr="00991B85">
              <w:rPr>
                <w:rFonts w:cs="Arial"/>
                <w:sz w:val="22"/>
                <w:szCs w:val="22"/>
              </w:rPr>
              <w:t>/2012</w:t>
            </w:r>
          </w:p>
          <w:p w:rsidR="00D52C9D" w:rsidRPr="00991B85" w:rsidRDefault="00D52C9D" w:rsidP="00D52C9D">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CN 12-</w:t>
            </w:r>
            <w:r>
              <w:rPr>
                <w:rFonts w:cs="Arial"/>
                <w:sz w:val="22"/>
                <w:szCs w:val="22"/>
              </w:rPr>
              <w:t>027</w:t>
            </w:r>
          </w:p>
        </w:tc>
        <w:tc>
          <w:tcPr>
            <w:tcW w:w="4050" w:type="dxa"/>
            <w:tcBorders>
              <w:top w:val="single" w:sz="7" w:space="0" w:color="000000"/>
              <w:left w:val="single" w:sz="7" w:space="0" w:color="000000"/>
              <w:bottom w:val="single" w:sz="7" w:space="0" w:color="000000"/>
              <w:right w:val="single" w:sz="7" w:space="0" w:color="000000"/>
            </w:tcBorders>
          </w:tcPr>
          <w:p w:rsidR="00D52C9D" w:rsidRPr="00991B85" w:rsidRDefault="00D52C9D" w:rsidP="00D52C9D">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This is the initial issuance of this Inspection Manual Chapter.</w:t>
            </w:r>
            <w:r>
              <w:rPr>
                <w:rFonts w:cs="Arial"/>
                <w:sz w:val="22"/>
                <w:szCs w:val="22"/>
              </w:rPr>
              <w:t xml:space="preserve">  Completed a four year search for commitments and found none.</w:t>
            </w:r>
          </w:p>
        </w:tc>
        <w:tc>
          <w:tcPr>
            <w:tcW w:w="2215" w:type="dxa"/>
            <w:tcBorders>
              <w:top w:val="single" w:sz="7" w:space="0" w:color="000000"/>
              <w:left w:val="single" w:sz="7" w:space="0" w:color="000000"/>
              <w:bottom w:val="single" w:sz="7" w:space="0" w:color="000000"/>
              <w:right w:val="single" w:sz="7" w:space="0" w:color="000000"/>
            </w:tcBorders>
          </w:tcPr>
          <w:p w:rsidR="00D52C9D" w:rsidRPr="00991B85" w:rsidRDefault="00D52C9D" w:rsidP="00D52C9D">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N/A</w:t>
            </w:r>
          </w:p>
        </w:tc>
        <w:tc>
          <w:tcPr>
            <w:tcW w:w="3114" w:type="dxa"/>
            <w:tcBorders>
              <w:top w:val="single" w:sz="7" w:space="0" w:color="000000"/>
              <w:left w:val="single" w:sz="7" w:space="0" w:color="000000"/>
              <w:bottom w:val="single" w:sz="7" w:space="0" w:color="000000"/>
              <w:right w:val="single" w:sz="7" w:space="0" w:color="000000"/>
            </w:tcBorders>
          </w:tcPr>
          <w:p w:rsidR="00D52C9D" w:rsidRPr="00991B85" w:rsidRDefault="00D52C9D" w:rsidP="00D52C9D">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ML12289A040</w:t>
            </w:r>
          </w:p>
        </w:tc>
      </w:tr>
    </w:tbl>
    <w:p w:rsidR="00C96056" w:rsidRPr="00C96056" w:rsidRDefault="00C96056" w:rsidP="003E1E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cs="Arial"/>
          <w:color w:val="000000"/>
          <w:sz w:val="22"/>
          <w:szCs w:val="22"/>
        </w:rPr>
      </w:pPr>
    </w:p>
    <w:sectPr w:rsidR="00C96056" w:rsidRPr="00C96056" w:rsidSect="00D52C9D">
      <w:headerReference w:type="default" r:id="rId17"/>
      <w:footerReference w:type="default" r:id="rId18"/>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2C9D" w:rsidRDefault="00D52C9D">
      <w:r>
        <w:separator/>
      </w:r>
    </w:p>
  </w:endnote>
  <w:endnote w:type="continuationSeparator" w:id="0">
    <w:p w:rsidR="00D52C9D" w:rsidRDefault="00D52C9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P Phonetic">
    <w:charset w:val="02"/>
    <w:family w:val="swiss"/>
    <w:pitch w:val="variable"/>
    <w:sig w:usb0="00000000" w:usb1="10000000" w:usb2="00000000" w:usb3="00000000" w:csb0="80000000" w:csb1="00000000"/>
  </w:font>
  <w:font w:name="Segoe Script">
    <w:altName w:val="Arial"/>
    <w:charset w:val="00"/>
    <w:family w:val="swiss"/>
    <w:pitch w:val="variable"/>
    <w:sig w:usb0="0000028F"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C9D" w:rsidRDefault="00D52C9D">
    <w:pPr>
      <w:spacing w:line="240" w:lineRule="exact"/>
    </w:pPr>
  </w:p>
  <w:p w:rsidR="00D52C9D" w:rsidRDefault="00D52C9D">
    <w:pPr>
      <w:framePr w:w="9361" w:wrap="notBeside" w:vAnchor="text" w:hAnchor="text" w:x="1" w:y="1"/>
      <w:jc w:val="center"/>
      <w:rPr>
        <w:rFonts w:cs="Arial"/>
      </w:rPr>
    </w:pPr>
    <w:r>
      <w:rPr>
        <w:rFonts w:cs="Arial"/>
      </w:rPr>
      <w:sym w:font="WP Phonetic" w:char="F041"/>
    </w:r>
    <w:r>
      <w:rPr>
        <w:rFonts w:cs="Arial"/>
      </w:rPr>
      <w:sym w:font="WP Phonetic" w:char="F02D"/>
    </w:r>
    <w:r>
      <w:rPr>
        <w:rFonts w:cs="Arial"/>
      </w:rPr>
      <w:fldChar w:fldCharType="begin"/>
    </w:r>
    <w:r>
      <w:rPr>
        <w:rFonts w:cs="Arial"/>
      </w:rPr>
      <w:instrText xml:space="preserve">PAGE </w:instrText>
    </w:r>
    <w:r>
      <w:rPr>
        <w:rFonts w:cs="Arial"/>
      </w:rPr>
      <w:fldChar w:fldCharType="separate"/>
    </w:r>
    <w:r>
      <w:rPr>
        <w:rFonts w:cs="Arial"/>
        <w:noProof/>
      </w:rPr>
      <w:t>8</w:t>
    </w:r>
    <w:r>
      <w:rPr>
        <w:rFonts w:cs="Arial"/>
      </w:rPr>
      <w:fldChar w:fldCharType="end"/>
    </w:r>
  </w:p>
  <w:p w:rsidR="00D52C9D" w:rsidRDefault="00D52C9D">
    <w:pPr>
      <w:tabs>
        <w:tab w:val="right" w:pos="9360"/>
      </w:tabs>
      <w:rPr>
        <w:rFonts w:cs="Arial"/>
      </w:rPr>
    </w:pPr>
    <w:r>
      <w:rPr>
        <w:rFonts w:cs="Arial"/>
      </w:rPr>
      <w:t>Issue Date: 01/10/08</w:t>
    </w:r>
    <w:r>
      <w:rPr>
        <w:rFonts w:cs="Arial"/>
      </w:rPr>
      <w:tab/>
      <w:t>0307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1266548313"/>
      <w:docPartObj>
        <w:docPartGallery w:val="Page Numbers (Bottom of Page)"/>
        <w:docPartUnique/>
      </w:docPartObj>
    </w:sdtPr>
    <w:sdtContent>
      <w:p w:rsidR="00D52C9D" w:rsidRPr="002542C5" w:rsidRDefault="00D52C9D" w:rsidP="003E1E37">
        <w:pPr>
          <w:pStyle w:val="Footer"/>
          <w:tabs>
            <w:tab w:val="clear" w:pos="4320"/>
            <w:tab w:val="clear" w:pos="8640"/>
            <w:tab w:val="center" w:pos="4680"/>
            <w:tab w:val="right" w:pos="9360"/>
          </w:tabs>
          <w:rPr>
            <w:sz w:val="22"/>
            <w:szCs w:val="22"/>
          </w:rPr>
        </w:pPr>
        <w:r w:rsidRPr="002542C5">
          <w:rPr>
            <w:sz w:val="22"/>
            <w:szCs w:val="22"/>
          </w:rPr>
          <w:t xml:space="preserve">Issue Date:  </w:t>
        </w:r>
        <w:r>
          <w:rPr>
            <w:sz w:val="22"/>
            <w:szCs w:val="22"/>
          </w:rPr>
          <w:t>11/30/</w:t>
        </w:r>
        <w:r w:rsidRPr="002542C5">
          <w:rPr>
            <w:sz w:val="22"/>
            <w:szCs w:val="22"/>
          </w:rPr>
          <w:t>12</w:t>
        </w:r>
        <w:r w:rsidRPr="002542C5">
          <w:rPr>
            <w:sz w:val="22"/>
            <w:szCs w:val="22"/>
          </w:rPr>
          <w:tab/>
        </w:r>
        <w:r w:rsidRPr="002542C5">
          <w:rPr>
            <w:sz w:val="22"/>
            <w:szCs w:val="22"/>
          </w:rPr>
          <w:fldChar w:fldCharType="begin"/>
        </w:r>
        <w:r w:rsidRPr="002542C5">
          <w:rPr>
            <w:sz w:val="22"/>
            <w:szCs w:val="22"/>
          </w:rPr>
          <w:instrText xml:space="preserve"> PAGE   \* MERGEFORMAT </w:instrText>
        </w:r>
        <w:r w:rsidRPr="002542C5">
          <w:rPr>
            <w:sz w:val="22"/>
            <w:szCs w:val="22"/>
          </w:rPr>
          <w:fldChar w:fldCharType="separate"/>
        </w:r>
        <w:r w:rsidR="00D73B85">
          <w:rPr>
            <w:noProof/>
            <w:sz w:val="22"/>
            <w:szCs w:val="22"/>
          </w:rPr>
          <w:t>3</w:t>
        </w:r>
        <w:r w:rsidRPr="002542C5">
          <w:rPr>
            <w:sz w:val="22"/>
            <w:szCs w:val="22"/>
          </w:rPr>
          <w:fldChar w:fldCharType="end"/>
        </w:r>
        <w:r w:rsidRPr="002542C5">
          <w:rPr>
            <w:sz w:val="22"/>
            <w:szCs w:val="22"/>
          </w:rPr>
          <w:tab/>
          <w:t>2522 Appendix A</w:t>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C9D" w:rsidRDefault="00D52C9D">
    <w:pPr>
      <w:spacing w:line="84" w:lineRule="exact"/>
    </w:pPr>
  </w:p>
  <w:p w:rsidR="00D52C9D" w:rsidRDefault="00D52C9D">
    <w:pPr>
      <w:framePr w:w="9361" w:wrap="notBeside" w:vAnchor="text" w:hAnchor="text" w:x="1" w:y="1"/>
      <w:jc w:val="center"/>
      <w:rPr>
        <w:rFonts w:cs="Arial"/>
      </w:rPr>
    </w:pPr>
    <w:r>
      <w:rPr>
        <w:rFonts w:cs="Arial"/>
      </w:rPr>
      <w:sym w:font="WP Phonetic" w:char="F041"/>
    </w:r>
    <w:r>
      <w:rPr>
        <w:rFonts w:cs="Arial"/>
      </w:rPr>
      <w:sym w:font="WP Phonetic" w:char="F02D"/>
    </w:r>
    <w:r>
      <w:rPr>
        <w:rFonts w:cs="Arial"/>
      </w:rPr>
      <w:fldChar w:fldCharType="begin"/>
    </w:r>
    <w:r>
      <w:rPr>
        <w:rFonts w:cs="Arial"/>
      </w:rPr>
      <w:instrText xml:space="preserve">PAGE </w:instrText>
    </w:r>
    <w:r>
      <w:rPr>
        <w:rFonts w:cs="Arial"/>
      </w:rPr>
      <w:fldChar w:fldCharType="separate"/>
    </w:r>
    <w:r>
      <w:rPr>
        <w:rFonts w:cs="Arial"/>
        <w:noProof/>
      </w:rPr>
      <w:t>16</w:t>
    </w:r>
    <w:r>
      <w:rPr>
        <w:rFonts w:cs="Arial"/>
      </w:rPr>
      <w:fldChar w:fldCharType="end"/>
    </w:r>
  </w:p>
  <w:p w:rsidR="00D52C9D" w:rsidRDefault="00D52C9D">
    <w:pPr>
      <w:tabs>
        <w:tab w:val="right" w:pos="9360"/>
      </w:tabs>
      <w:rPr>
        <w:rFonts w:cs="Arial"/>
      </w:rPr>
    </w:pPr>
    <w:r>
      <w:rPr>
        <w:rFonts w:cs="Arial"/>
      </w:rPr>
      <w:t>Issue Date: 01/10/08</w:t>
    </w:r>
    <w:r>
      <w:rPr>
        <w:rFonts w:cs="Arial"/>
      </w:rPr>
      <w:tab/>
      <w:t>0307</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C9D" w:rsidRDefault="00D52C9D">
    <w:pPr>
      <w:spacing w:line="240" w:lineRule="exact"/>
    </w:pPr>
  </w:p>
  <w:p w:rsidR="00D52C9D" w:rsidRDefault="00D52C9D">
    <w:pPr>
      <w:framePr w:w="9361" w:wrap="notBeside" w:vAnchor="text" w:hAnchor="text" w:x="1" w:y="1"/>
      <w:jc w:val="center"/>
      <w:rPr>
        <w:rFonts w:cs="Arial"/>
      </w:rPr>
    </w:pPr>
    <w:r>
      <w:rPr>
        <w:rFonts w:cs="Arial"/>
      </w:rPr>
      <w:sym w:font="WP Phonetic" w:char="F041"/>
    </w:r>
    <w:r>
      <w:rPr>
        <w:rFonts w:cs="Arial"/>
      </w:rPr>
      <w:sym w:font="WP Phonetic" w:char="F02D"/>
    </w:r>
    <w:r>
      <w:rPr>
        <w:rFonts w:cs="Arial"/>
      </w:rPr>
      <w:fldChar w:fldCharType="begin"/>
    </w:r>
    <w:r>
      <w:rPr>
        <w:rFonts w:cs="Arial"/>
      </w:rPr>
      <w:instrText xml:space="preserve">PAGE </w:instrText>
    </w:r>
    <w:r>
      <w:rPr>
        <w:rFonts w:cs="Arial"/>
      </w:rPr>
      <w:fldChar w:fldCharType="separate"/>
    </w:r>
    <w:r>
      <w:rPr>
        <w:rFonts w:cs="Arial"/>
        <w:noProof/>
      </w:rPr>
      <w:t>8</w:t>
    </w:r>
    <w:r>
      <w:rPr>
        <w:rFonts w:cs="Arial"/>
      </w:rPr>
      <w:fldChar w:fldCharType="end"/>
    </w:r>
  </w:p>
  <w:p w:rsidR="00D52C9D" w:rsidRDefault="00D52C9D">
    <w:pPr>
      <w:tabs>
        <w:tab w:val="right" w:pos="9360"/>
      </w:tabs>
      <w:rPr>
        <w:rFonts w:cs="Arial"/>
      </w:rPr>
    </w:pPr>
    <w:r>
      <w:rPr>
        <w:rFonts w:cs="Arial"/>
      </w:rPr>
      <w:t>Issue Date: 01/10/08</w:t>
    </w:r>
    <w:r>
      <w:rPr>
        <w:rFonts w:cs="Arial"/>
      </w:rPr>
      <w:tab/>
      <w:t>0307</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C9D" w:rsidRDefault="00D52C9D" w:rsidP="00BF3FAB">
    <w:pPr>
      <w:tabs>
        <w:tab w:val="center" w:pos="4680"/>
        <w:tab w:val="right" w:pos="9360"/>
      </w:tabs>
      <w:jc w:val="center"/>
      <w:rPr>
        <w:rFonts w:ascii="Segoe Script" w:hAnsi="Segoe Script" w:cs="Segoe Script"/>
      </w:rPr>
    </w:pPr>
    <w:r>
      <w:rPr>
        <w:rFonts w:cs="Arial"/>
      </w:rPr>
      <w:t>Issue Date: XX/XX/12</w:t>
    </w: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r>
      <w:rPr>
        <w:rStyle w:val="PageNumber"/>
      </w:rPr>
      <w:t xml:space="preserve">                                        </w:t>
    </w:r>
    <w:r>
      <w:rPr>
        <w:rFonts w:cs="Arial"/>
      </w:rPr>
      <w:t>2522 Appendix A</w:t>
    </w:r>
  </w:p>
  <w:p w:rsidR="00D52C9D" w:rsidRDefault="00D52C9D">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C9D" w:rsidRDefault="00D52C9D">
    <w:pPr>
      <w:spacing w:line="164" w:lineRule="exact"/>
    </w:pPr>
  </w:p>
  <w:p w:rsidR="00D52C9D" w:rsidRDefault="00D52C9D">
    <w:pPr>
      <w:framePr w:w="12961" w:wrap="notBeside" w:vAnchor="text" w:hAnchor="text" w:x="1" w:y="1"/>
      <w:jc w:val="center"/>
      <w:rPr>
        <w:rFonts w:cs="Arial"/>
        <w:sz w:val="22"/>
        <w:szCs w:val="22"/>
      </w:rPr>
    </w:pPr>
    <w:r>
      <w:rPr>
        <w:rFonts w:cs="Arial"/>
        <w:sz w:val="22"/>
        <w:szCs w:val="22"/>
      </w:rPr>
      <w:sym w:font="WP Phonetic" w:char="F041"/>
    </w:r>
    <w:r>
      <w:rPr>
        <w:rFonts w:cs="Arial"/>
        <w:sz w:val="22"/>
        <w:szCs w:val="22"/>
      </w:rPr>
      <w:sym w:font="WP Phonetic" w:char="F074"/>
    </w:r>
    <w:r>
      <w:rPr>
        <w:rFonts w:cs="Arial"/>
        <w:sz w:val="22"/>
        <w:szCs w:val="22"/>
      </w:rPr>
      <w:sym w:font="WP Phonetic" w:char="F074"/>
    </w:r>
    <w:r>
      <w:rPr>
        <w:rFonts w:cs="Arial"/>
        <w:sz w:val="22"/>
        <w:szCs w:val="22"/>
      </w:rPr>
      <w:sym w:font="WP Phonetic" w:char="F031"/>
    </w:r>
    <w:r>
      <w:rPr>
        <w:rFonts w:cs="Arial"/>
        <w:sz w:val="22"/>
        <w:szCs w:val="22"/>
      </w:rPr>
      <w:sym w:font="WP Phonetic" w:char="F02D"/>
    </w:r>
    <w:r>
      <w:rPr>
        <w:rFonts w:cs="Arial"/>
        <w:sz w:val="22"/>
        <w:szCs w:val="22"/>
      </w:rPr>
      <w:fldChar w:fldCharType="begin"/>
    </w:r>
    <w:r>
      <w:rPr>
        <w:rFonts w:cs="Arial"/>
        <w:sz w:val="22"/>
        <w:szCs w:val="22"/>
      </w:rPr>
      <w:instrText xml:space="preserve">PAGE </w:instrText>
    </w:r>
    <w:r>
      <w:rPr>
        <w:rFonts w:cs="Arial"/>
        <w:sz w:val="22"/>
        <w:szCs w:val="22"/>
      </w:rPr>
      <w:fldChar w:fldCharType="separate"/>
    </w:r>
    <w:r>
      <w:rPr>
        <w:rFonts w:cs="Arial"/>
        <w:noProof/>
        <w:sz w:val="22"/>
        <w:szCs w:val="22"/>
      </w:rPr>
      <w:t>2</w:t>
    </w:r>
    <w:r>
      <w:rPr>
        <w:rFonts w:cs="Arial"/>
        <w:sz w:val="22"/>
        <w:szCs w:val="22"/>
      </w:rPr>
      <w:fldChar w:fldCharType="end"/>
    </w:r>
  </w:p>
  <w:p w:rsidR="00D52C9D" w:rsidRDefault="00D52C9D">
    <w:pPr>
      <w:tabs>
        <w:tab w:val="right" w:pos="12960"/>
      </w:tabs>
      <w:rPr>
        <w:rFonts w:ascii="Segoe Script" w:hAnsi="Segoe Script" w:cs="Segoe Script"/>
      </w:rPr>
    </w:pPr>
    <w:r>
      <w:rPr>
        <w:rFonts w:cs="Arial"/>
      </w:rPr>
      <w:t>Issue Date: 01/10/08</w:t>
    </w:r>
    <w:r>
      <w:rPr>
        <w:rFonts w:cs="Arial"/>
      </w:rPr>
      <w:tab/>
      <w:t>0307</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C9D" w:rsidRPr="007D03DB" w:rsidRDefault="00D52C9D" w:rsidP="002542C5">
    <w:pPr>
      <w:tabs>
        <w:tab w:val="center" w:pos="4680"/>
        <w:tab w:val="right" w:pos="9360"/>
      </w:tabs>
      <w:rPr>
        <w:rFonts w:ascii="Segoe Script" w:hAnsi="Segoe Script" w:cs="Segoe Script"/>
        <w:sz w:val="22"/>
        <w:szCs w:val="22"/>
      </w:rPr>
    </w:pPr>
    <w:r w:rsidRPr="007D03DB">
      <w:rPr>
        <w:rFonts w:cs="Arial"/>
        <w:sz w:val="22"/>
        <w:szCs w:val="22"/>
      </w:rPr>
      <w:t xml:space="preserve">Issue Date:  </w:t>
    </w:r>
    <w:r>
      <w:rPr>
        <w:rFonts w:cs="Arial"/>
        <w:sz w:val="22"/>
        <w:szCs w:val="22"/>
      </w:rPr>
      <w:t>11/30</w:t>
    </w:r>
    <w:r w:rsidRPr="007D03DB">
      <w:rPr>
        <w:rFonts w:cs="Arial"/>
        <w:sz w:val="22"/>
        <w:szCs w:val="22"/>
      </w:rPr>
      <w:t>/12</w:t>
    </w:r>
    <w:r w:rsidRPr="007D03DB">
      <w:rPr>
        <w:rFonts w:cs="Arial"/>
        <w:sz w:val="22"/>
        <w:szCs w:val="22"/>
      </w:rPr>
      <w:tab/>
      <w:t>4</w:t>
    </w:r>
    <w:r w:rsidRPr="007D03DB">
      <w:rPr>
        <w:rFonts w:cs="Arial"/>
        <w:sz w:val="22"/>
        <w:szCs w:val="22"/>
      </w:rPr>
      <w:tab/>
      <w:t>2522 Appendix A</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C9D" w:rsidRPr="007D03DB" w:rsidRDefault="00D52C9D" w:rsidP="00D52C9D">
    <w:pPr>
      <w:tabs>
        <w:tab w:val="center" w:pos="6480"/>
        <w:tab w:val="right" w:pos="12960"/>
      </w:tabs>
      <w:rPr>
        <w:rFonts w:ascii="Segoe Script" w:hAnsi="Segoe Script" w:cs="Segoe Script"/>
        <w:sz w:val="22"/>
        <w:szCs w:val="22"/>
      </w:rPr>
    </w:pPr>
    <w:r>
      <w:rPr>
        <w:rFonts w:cs="Arial"/>
        <w:sz w:val="22"/>
        <w:szCs w:val="22"/>
      </w:rPr>
      <w:t>Issue Date:  11/30</w:t>
    </w:r>
    <w:r w:rsidRPr="007D03DB">
      <w:rPr>
        <w:rFonts w:cs="Arial"/>
        <w:sz w:val="22"/>
        <w:szCs w:val="22"/>
      </w:rPr>
      <w:t>/12</w:t>
    </w:r>
    <w:r w:rsidRPr="007D03DB">
      <w:rPr>
        <w:rFonts w:cs="Arial"/>
        <w:sz w:val="22"/>
        <w:szCs w:val="22"/>
      </w:rPr>
      <w:tab/>
    </w:r>
    <w:proofErr w:type="spellStart"/>
    <w:r>
      <w:rPr>
        <w:rFonts w:cs="Arial"/>
        <w:sz w:val="22"/>
        <w:szCs w:val="22"/>
      </w:rPr>
      <w:t>Att</w:t>
    </w:r>
    <w:proofErr w:type="spellEnd"/>
    <w:r>
      <w:rPr>
        <w:rFonts w:cs="Arial"/>
        <w:sz w:val="22"/>
        <w:szCs w:val="22"/>
      </w:rPr>
      <w:t xml:space="preserve"> 1-1</w:t>
    </w:r>
    <w:r w:rsidRPr="007D03DB">
      <w:rPr>
        <w:rFonts w:cs="Arial"/>
        <w:sz w:val="22"/>
        <w:szCs w:val="22"/>
      </w:rPr>
      <w:tab/>
      <w:t>2522 Appendix 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2C9D" w:rsidRDefault="00D52C9D">
      <w:r>
        <w:separator/>
      </w:r>
    </w:p>
  </w:footnote>
  <w:footnote w:type="continuationSeparator" w:id="0">
    <w:p w:rsidR="00D52C9D" w:rsidRDefault="00D52C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C9D" w:rsidRDefault="00D52C9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8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nsid w:val="18EC59D8"/>
    <w:multiLevelType w:val="multilevel"/>
    <w:tmpl w:val="91D298B6"/>
    <w:lvl w:ilvl="0">
      <w:start w:val="1"/>
      <w:numFmt w:val="decimal"/>
      <w:lvlText w:val="(%1)"/>
      <w:lvlJc w:val="left"/>
      <w:pPr>
        <w:tabs>
          <w:tab w:val="num" w:pos="2074"/>
        </w:tabs>
        <w:ind w:left="2074" w:hanging="634"/>
      </w:pPr>
      <w:rPr>
        <w:rFonts w:ascii="Arial" w:hAnsi="Arial" w:hint="default"/>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9330279"/>
    <w:multiLevelType w:val="hybridMultilevel"/>
    <w:tmpl w:val="3A4C0612"/>
    <w:lvl w:ilvl="0" w:tplc="2006DF62">
      <w:start w:val="1"/>
      <w:numFmt w:val="decimal"/>
      <w:lvlText w:val="(%1)"/>
      <w:lvlJc w:val="left"/>
      <w:pPr>
        <w:tabs>
          <w:tab w:val="num" w:pos="2074"/>
        </w:tabs>
        <w:ind w:left="2074" w:hanging="634"/>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D5199A"/>
    <w:multiLevelType w:val="hybridMultilevel"/>
    <w:tmpl w:val="BE043E1E"/>
    <w:lvl w:ilvl="0" w:tplc="2006DF62">
      <w:start w:val="1"/>
      <w:numFmt w:val="decimal"/>
      <w:lvlText w:val="(%1)"/>
      <w:lvlJc w:val="left"/>
      <w:pPr>
        <w:tabs>
          <w:tab w:val="num" w:pos="2074"/>
        </w:tabs>
        <w:ind w:left="2074" w:hanging="634"/>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F3A0775"/>
    <w:multiLevelType w:val="hybridMultilevel"/>
    <w:tmpl w:val="198C62BE"/>
    <w:lvl w:ilvl="0" w:tplc="2006DF62">
      <w:start w:val="1"/>
      <w:numFmt w:val="decimal"/>
      <w:lvlText w:val="(%1)"/>
      <w:lvlJc w:val="left"/>
      <w:pPr>
        <w:tabs>
          <w:tab w:val="num" w:pos="2074"/>
        </w:tabs>
        <w:ind w:left="2074" w:hanging="634"/>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7169"/>
  </w:hdrShapeDefaults>
  <w:footnotePr>
    <w:footnote w:id="-1"/>
    <w:footnote w:id="0"/>
  </w:footnotePr>
  <w:endnotePr>
    <w:endnote w:id="-1"/>
    <w:endnote w:id="0"/>
  </w:endnotePr>
  <w:compat/>
  <w:rsids>
    <w:rsidRoot w:val="005A6038"/>
    <w:rsid w:val="00001C82"/>
    <w:rsid w:val="000225C3"/>
    <w:rsid w:val="00032553"/>
    <w:rsid w:val="00037E0F"/>
    <w:rsid w:val="000641E4"/>
    <w:rsid w:val="00077445"/>
    <w:rsid w:val="0008155B"/>
    <w:rsid w:val="00082927"/>
    <w:rsid w:val="00084653"/>
    <w:rsid w:val="00095938"/>
    <w:rsid w:val="000B597F"/>
    <w:rsid w:val="000C3392"/>
    <w:rsid w:val="000D48C9"/>
    <w:rsid w:val="000E2135"/>
    <w:rsid w:val="000E4704"/>
    <w:rsid w:val="00123C24"/>
    <w:rsid w:val="00137A88"/>
    <w:rsid w:val="001444C2"/>
    <w:rsid w:val="001760D6"/>
    <w:rsid w:val="001A17B9"/>
    <w:rsid w:val="001A33CF"/>
    <w:rsid w:val="001B30EE"/>
    <w:rsid w:val="001F1EBB"/>
    <w:rsid w:val="001F3BD9"/>
    <w:rsid w:val="001F4943"/>
    <w:rsid w:val="001F50C0"/>
    <w:rsid w:val="00217FED"/>
    <w:rsid w:val="00220B4D"/>
    <w:rsid w:val="00221D50"/>
    <w:rsid w:val="00223059"/>
    <w:rsid w:val="0022382B"/>
    <w:rsid w:val="00233D2B"/>
    <w:rsid w:val="00235312"/>
    <w:rsid w:val="00250F0E"/>
    <w:rsid w:val="00252AC7"/>
    <w:rsid w:val="002542C5"/>
    <w:rsid w:val="002660A2"/>
    <w:rsid w:val="00275556"/>
    <w:rsid w:val="002A265C"/>
    <w:rsid w:val="002C1A4B"/>
    <w:rsid w:val="002C37AE"/>
    <w:rsid w:val="002D4AA6"/>
    <w:rsid w:val="003028ED"/>
    <w:rsid w:val="00302B0B"/>
    <w:rsid w:val="003131DC"/>
    <w:rsid w:val="0033524C"/>
    <w:rsid w:val="00336867"/>
    <w:rsid w:val="00350DF0"/>
    <w:rsid w:val="00362D9D"/>
    <w:rsid w:val="003B46E0"/>
    <w:rsid w:val="003C2359"/>
    <w:rsid w:val="003E1E37"/>
    <w:rsid w:val="003E27F1"/>
    <w:rsid w:val="00401CD9"/>
    <w:rsid w:val="004518DE"/>
    <w:rsid w:val="00467084"/>
    <w:rsid w:val="00472930"/>
    <w:rsid w:val="00484498"/>
    <w:rsid w:val="00486E82"/>
    <w:rsid w:val="004B58E1"/>
    <w:rsid w:val="004B5A8E"/>
    <w:rsid w:val="004C0A97"/>
    <w:rsid w:val="004D6CEA"/>
    <w:rsid w:val="004E03CC"/>
    <w:rsid w:val="004F14BA"/>
    <w:rsid w:val="004F5837"/>
    <w:rsid w:val="004F75C4"/>
    <w:rsid w:val="00514CF5"/>
    <w:rsid w:val="005167E8"/>
    <w:rsid w:val="00537008"/>
    <w:rsid w:val="00551873"/>
    <w:rsid w:val="00557962"/>
    <w:rsid w:val="0056197F"/>
    <w:rsid w:val="00564495"/>
    <w:rsid w:val="00567B8F"/>
    <w:rsid w:val="00594125"/>
    <w:rsid w:val="005A6038"/>
    <w:rsid w:val="005A76E7"/>
    <w:rsid w:val="005C7DF0"/>
    <w:rsid w:val="005D0AF1"/>
    <w:rsid w:val="005D7C51"/>
    <w:rsid w:val="005E6CA8"/>
    <w:rsid w:val="005F382B"/>
    <w:rsid w:val="00607F1C"/>
    <w:rsid w:val="00616DC7"/>
    <w:rsid w:val="006524AC"/>
    <w:rsid w:val="006556F7"/>
    <w:rsid w:val="006A18D7"/>
    <w:rsid w:val="006A1A78"/>
    <w:rsid w:val="006A2C72"/>
    <w:rsid w:val="006A524D"/>
    <w:rsid w:val="006C739E"/>
    <w:rsid w:val="006D7A72"/>
    <w:rsid w:val="006E72A4"/>
    <w:rsid w:val="00702771"/>
    <w:rsid w:val="00710338"/>
    <w:rsid w:val="007304BE"/>
    <w:rsid w:val="0077251D"/>
    <w:rsid w:val="0078331D"/>
    <w:rsid w:val="007B067B"/>
    <w:rsid w:val="007B6D13"/>
    <w:rsid w:val="007D03DB"/>
    <w:rsid w:val="007D3158"/>
    <w:rsid w:val="007E75D0"/>
    <w:rsid w:val="007F07F9"/>
    <w:rsid w:val="007F60FF"/>
    <w:rsid w:val="00803844"/>
    <w:rsid w:val="00820171"/>
    <w:rsid w:val="00831B1F"/>
    <w:rsid w:val="00873B74"/>
    <w:rsid w:val="00883B9B"/>
    <w:rsid w:val="00883CC2"/>
    <w:rsid w:val="008A4DA8"/>
    <w:rsid w:val="008A6885"/>
    <w:rsid w:val="008B3A46"/>
    <w:rsid w:val="008C5510"/>
    <w:rsid w:val="008E45B1"/>
    <w:rsid w:val="00900C30"/>
    <w:rsid w:val="00915348"/>
    <w:rsid w:val="00917AE8"/>
    <w:rsid w:val="00977067"/>
    <w:rsid w:val="00977CD3"/>
    <w:rsid w:val="00997073"/>
    <w:rsid w:val="009A06DF"/>
    <w:rsid w:val="009B139A"/>
    <w:rsid w:val="009C3AF1"/>
    <w:rsid w:val="009C45D7"/>
    <w:rsid w:val="009D04F4"/>
    <w:rsid w:val="009F5BDE"/>
    <w:rsid w:val="00A06EB3"/>
    <w:rsid w:val="00A14FCF"/>
    <w:rsid w:val="00A15A06"/>
    <w:rsid w:val="00A25780"/>
    <w:rsid w:val="00A31451"/>
    <w:rsid w:val="00A362DF"/>
    <w:rsid w:val="00A37CDE"/>
    <w:rsid w:val="00A44D31"/>
    <w:rsid w:val="00A52EE5"/>
    <w:rsid w:val="00A62A42"/>
    <w:rsid w:val="00A70BC0"/>
    <w:rsid w:val="00A94A07"/>
    <w:rsid w:val="00AA6497"/>
    <w:rsid w:val="00AB535A"/>
    <w:rsid w:val="00AD5A11"/>
    <w:rsid w:val="00AE3825"/>
    <w:rsid w:val="00AE5AB2"/>
    <w:rsid w:val="00AE75F3"/>
    <w:rsid w:val="00B01290"/>
    <w:rsid w:val="00B2059F"/>
    <w:rsid w:val="00B25F82"/>
    <w:rsid w:val="00B359BB"/>
    <w:rsid w:val="00B425C1"/>
    <w:rsid w:val="00B43DCD"/>
    <w:rsid w:val="00B96B75"/>
    <w:rsid w:val="00BA668A"/>
    <w:rsid w:val="00BF3FAB"/>
    <w:rsid w:val="00BF5C7F"/>
    <w:rsid w:val="00C01110"/>
    <w:rsid w:val="00C04661"/>
    <w:rsid w:val="00C23E7F"/>
    <w:rsid w:val="00C36362"/>
    <w:rsid w:val="00C56E47"/>
    <w:rsid w:val="00C764E3"/>
    <w:rsid w:val="00C77802"/>
    <w:rsid w:val="00C90AEF"/>
    <w:rsid w:val="00C92929"/>
    <w:rsid w:val="00C949DD"/>
    <w:rsid w:val="00C96056"/>
    <w:rsid w:val="00CC49F0"/>
    <w:rsid w:val="00CD29DA"/>
    <w:rsid w:val="00CD4ECF"/>
    <w:rsid w:val="00CD5DD3"/>
    <w:rsid w:val="00CF1C76"/>
    <w:rsid w:val="00CF4E31"/>
    <w:rsid w:val="00D448E7"/>
    <w:rsid w:val="00D52C9D"/>
    <w:rsid w:val="00D634F4"/>
    <w:rsid w:val="00D73B85"/>
    <w:rsid w:val="00D83097"/>
    <w:rsid w:val="00D939AA"/>
    <w:rsid w:val="00DA2149"/>
    <w:rsid w:val="00DE15A1"/>
    <w:rsid w:val="00DE2B00"/>
    <w:rsid w:val="00DE2C9D"/>
    <w:rsid w:val="00DF6528"/>
    <w:rsid w:val="00E22123"/>
    <w:rsid w:val="00E261B9"/>
    <w:rsid w:val="00E51207"/>
    <w:rsid w:val="00E62459"/>
    <w:rsid w:val="00E9269C"/>
    <w:rsid w:val="00EA48F7"/>
    <w:rsid w:val="00EB56CD"/>
    <w:rsid w:val="00EC25E5"/>
    <w:rsid w:val="00ED09EE"/>
    <w:rsid w:val="00EF0AED"/>
    <w:rsid w:val="00EF435A"/>
    <w:rsid w:val="00F077AC"/>
    <w:rsid w:val="00F40D62"/>
    <w:rsid w:val="00F43BB8"/>
    <w:rsid w:val="00F448F4"/>
    <w:rsid w:val="00F4612B"/>
    <w:rsid w:val="00F4710B"/>
    <w:rsid w:val="00F65F49"/>
    <w:rsid w:val="00F70061"/>
    <w:rsid w:val="00F833E0"/>
    <w:rsid w:val="00FA2452"/>
    <w:rsid w:val="00FA2FEF"/>
    <w:rsid w:val="00FF32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A2452"/>
    <w:pPr>
      <w:widowControl w:val="0"/>
      <w:autoSpaceDE w:val="0"/>
      <w:autoSpaceDN w:val="0"/>
      <w:adjustRightInd w:val="0"/>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FA2452"/>
  </w:style>
  <w:style w:type="paragraph" w:styleId="Header">
    <w:name w:val="header"/>
    <w:basedOn w:val="Normal"/>
    <w:rsid w:val="005C7DF0"/>
    <w:pPr>
      <w:tabs>
        <w:tab w:val="center" w:pos="4320"/>
        <w:tab w:val="right" w:pos="8640"/>
      </w:tabs>
    </w:pPr>
  </w:style>
  <w:style w:type="paragraph" w:styleId="Footer">
    <w:name w:val="footer"/>
    <w:basedOn w:val="Normal"/>
    <w:link w:val="FooterChar"/>
    <w:uiPriority w:val="99"/>
    <w:rsid w:val="005C7DF0"/>
    <w:pPr>
      <w:tabs>
        <w:tab w:val="center" w:pos="4320"/>
        <w:tab w:val="right" w:pos="8640"/>
      </w:tabs>
    </w:pPr>
  </w:style>
  <w:style w:type="character" w:styleId="PageNumber">
    <w:name w:val="page number"/>
    <w:basedOn w:val="DefaultParagraphFont"/>
    <w:rsid w:val="005C7DF0"/>
  </w:style>
  <w:style w:type="paragraph" w:styleId="BalloonText">
    <w:name w:val="Balloon Text"/>
    <w:basedOn w:val="Normal"/>
    <w:semiHidden/>
    <w:rsid w:val="006556F7"/>
    <w:rPr>
      <w:rFonts w:ascii="Tahoma" w:hAnsi="Tahoma" w:cs="Tahoma"/>
      <w:sz w:val="16"/>
      <w:szCs w:val="16"/>
    </w:rPr>
  </w:style>
  <w:style w:type="character" w:customStyle="1" w:styleId="FooterChar">
    <w:name w:val="Footer Char"/>
    <w:basedOn w:val="DefaultParagraphFont"/>
    <w:link w:val="Footer"/>
    <w:uiPriority w:val="99"/>
    <w:rsid w:val="002542C5"/>
    <w:rPr>
      <w:rFonts w:ascii="Arial" w:hAnsi="Arial"/>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18" Type="http://schemas.openxmlformats.org/officeDocument/2006/relationships/footer" Target="footer8.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footer" Target="footer6.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8F574E8DB484C4F9DC1B8CBEB5C5E95" ma:contentTypeVersion="1" ma:contentTypeDescription="Create a new document." ma:contentTypeScope="" ma:versionID="00fb17fa0ea51d7c4d72ce86f6d05578">
  <xsd:schema xmlns:xsd="http://www.w3.org/2001/XMLSchema" xmlns:p="http://schemas.microsoft.com/office/2006/metadata/properties" targetNamespace="http://schemas.microsoft.com/office/2006/metadata/properties" ma:root="true" ma:fieldsID="5579cf405d5089e0f41559afc8e81e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4488215-2B6A-4E84-B79A-660B29E58481}">
  <ds:schemaRefs>
    <ds:schemaRef ds:uri="http://schemas.microsoft.com/sharepoint/v3/contenttype/forms"/>
  </ds:schemaRefs>
</ds:datastoreItem>
</file>

<file path=customXml/itemProps2.xml><?xml version="1.0" encoding="utf-8"?>
<ds:datastoreItem xmlns:ds="http://schemas.openxmlformats.org/officeDocument/2006/customXml" ds:itemID="{2DCCD027-3984-4B15-9AA4-C1D5ACE338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B969758-3053-479E-ADD1-A8C4B6D1D40B}">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1047</Words>
  <Characters>6611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APPENDIX A</vt:lpstr>
    </vt:vector>
  </TitlesOfParts>
  <Company/>
  <LinksUpToDate>false</LinksUpToDate>
  <CharactersWithSpaces>7643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A</dc:title>
  <dc:subject/>
  <dc:creator>Document Conversion</dc:creator>
  <cp:keywords/>
  <dc:description/>
  <cp:lastModifiedBy>btc1</cp:lastModifiedBy>
  <cp:revision>2</cp:revision>
  <cp:lastPrinted>2012-11-30T18:38:00Z</cp:lastPrinted>
  <dcterms:created xsi:type="dcterms:W3CDTF">2012-11-30T18:40:00Z</dcterms:created>
  <dcterms:modified xsi:type="dcterms:W3CDTF">2012-11-30T18:40:00Z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0x010100B8F574E8DB484C4F9DC1B8CBEB5C5E95</vt:lpwstr>
  </property>
</Properties>
</file>